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4D2247" w:rsidRPr="004D2247" w:rsidTr="004D2247">
        <w:trPr>
          <w:tblCellSpacing w:w="0" w:type="dxa"/>
        </w:trPr>
        <w:tc>
          <w:tcPr>
            <w:tcW w:w="3348" w:type="dxa"/>
            <w:shd w:val="clear" w:color="auto" w:fill="FFFFFF"/>
            <w:tcMar>
              <w:top w:w="0" w:type="dxa"/>
              <w:left w:w="108" w:type="dxa"/>
              <w:bottom w:w="0" w:type="dxa"/>
              <w:right w:w="108" w:type="dxa"/>
            </w:tcMar>
            <w:hideMark/>
          </w:tcPr>
          <w:p w:rsidR="004D2247" w:rsidRPr="004D2247" w:rsidRDefault="004D2247" w:rsidP="004D2247">
            <w:pPr>
              <w:spacing w:before="120" w:after="0" w:line="156" w:lineRule="atLeast"/>
              <w:jc w:val="center"/>
              <w:rPr>
                <w:rFonts w:ascii="Arial" w:eastAsia="Times New Roman" w:hAnsi="Arial" w:cs="Arial"/>
                <w:color w:val="000000"/>
                <w:sz w:val="24"/>
                <w:szCs w:val="24"/>
              </w:rPr>
            </w:pPr>
            <w:r w:rsidRPr="004D2247">
              <w:rPr>
                <w:rFonts w:ascii="Arial" w:eastAsia="Times New Roman" w:hAnsi="Arial" w:cs="Arial"/>
                <w:b/>
                <w:bCs/>
                <w:color w:val="000000"/>
                <w:sz w:val="24"/>
                <w:szCs w:val="24"/>
              </w:rPr>
              <w:t>BỘ GIÁO DỤC VÀ ĐÀO TẠO</w:t>
            </w:r>
            <w:r w:rsidRPr="004D2247">
              <w:rPr>
                <w:rFonts w:ascii="Arial" w:eastAsia="Times New Roman" w:hAnsi="Arial" w:cs="Arial"/>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4D2247" w:rsidRPr="004D2247" w:rsidRDefault="004D2247" w:rsidP="004D2247">
            <w:pPr>
              <w:spacing w:before="120" w:after="0" w:line="156" w:lineRule="atLeast"/>
              <w:jc w:val="center"/>
              <w:rPr>
                <w:rFonts w:ascii="Arial" w:eastAsia="Times New Roman" w:hAnsi="Arial" w:cs="Arial"/>
                <w:color w:val="000000"/>
                <w:sz w:val="24"/>
                <w:szCs w:val="24"/>
              </w:rPr>
            </w:pPr>
            <w:r w:rsidRPr="004D2247">
              <w:rPr>
                <w:rFonts w:ascii="Arial" w:eastAsia="Times New Roman" w:hAnsi="Arial" w:cs="Arial"/>
                <w:b/>
                <w:bCs/>
                <w:color w:val="000000"/>
                <w:sz w:val="24"/>
                <w:szCs w:val="24"/>
                <w:lang w:val="vi-VN"/>
              </w:rPr>
              <w:t>CỘNG HÒA XÃ HỘI CHỦ NGHĨA VIỆT NAM</w:t>
            </w:r>
            <w:r w:rsidRPr="004D2247">
              <w:rPr>
                <w:rFonts w:ascii="Arial" w:eastAsia="Times New Roman" w:hAnsi="Arial" w:cs="Arial"/>
                <w:b/>
                <w:bCs/>
                <w:color w:val="000000"/>
                <w:sz w:val="24"/>
                <w:szCs w:val="24"/>
                <w:lang w:val="vi-VN"/>
              </w:rPr>
              <w:br/>
              <w:t>Độc lập - Tự do - Hạnh phúc </w:t>
            </w:r>
            <w:r w:rsidRPr="004D2247">
              <w:rPr>
                <w:rFonts w:ascii="Arial" w:eastAsia="Times New Roman" w:hAnsi="Arial" w:cs="Arial"/>
                <w:b/>
                <w:bCs/>
                <w:color w:val="000000"/>
                <w:sz w:val="24"/>
                <w:szCs w:val="24"/>
                <w:lang w:val="vi-VN"/>
              </w:rPr>
              <w:br/>
              <w:t>---------------</w:t>
            </w:r>
          </w:p>
        </w:tc>
      </w:tr>
      <w:tr w:rsidR="004D2247" w:rsidRPr="004D2247" w:rsidTr="004D2247">
        <w:trPr>
          <w:tblCellSpacing w:w="0" w:type="dxa"/>
        </w:trPr>
        <w:tc>
          <w:tcPr>
            <w:tcW w:w="3348" w:type="dxa"/>
            <w:shd w:val="clear" w:color="auto" w:fill="FFFFFF"/>
            <w:tcMar>
              <w:top w:w="0" w:type="dxa"/>
              <w:left w:w="108" w:type="dxa"/>
              <w:bottom w:w="0" w:type="dxa"/>
              <w:right w:w="108" w:type="dxa"/>
            </w:tcMar>
            <w:hideMark/>
          </w:tcPr>
          <w:p w:rsidR="004D2247" w:rsidRPr="004D2247" w:rsidRDefault="004D2247" w:rsidP="004D2247">
            <w:pPr>
              <w:spacing w:before="120" w:after="0" w:line="156" w:lineRule="atLeast"/>
              <w:jc w:val="center"/>
              <w:rPr>
                <w:rFonts w:ascii="Arial" w:eastAsia="Times New Roman" w:hAnsi="Arial" w:cs="Arial"/>
                <w:color w:val="000000"/>
                <w:sz w:val="24"/>
                <w:szCs w:val="24"/>
              </w:rPr>
            </w:pPr>
            <w:r w:rsidRPr="004D2247">
              <w:rPr>
                <w:rFonts w:ascii="Arial" w:eastAsia="Times New Roman" w:hAnsi="Arial" w:cs="Arial"/>
                <w:color w:val="000000"/>
                <w:sz w:val="24"/>
                <w:szCs w:val="24"/>
                <w:lang w:val="vi-VN"/>
              </w:rPr>
              <w:t>Số: </w:t>
            </w:r>
            <w:r w:rsidRPr="004D2247">
              <w:rPr>
                <w:rFonts w:ascii="Arial" w:eastAsia="Times New Roman" w:hAnsi="Arial" w:cs="Arial"/>
                <w:color w:val="000000"/>
                <w:sz w:val="24"/>
                <w:szCs w:val="24"/>
              </w:rPr>
              <w:t>20/2017/TT-BGDĐT</w:t>
            </w:r>
          </w:p>
        </w:tc>
        <w:tc>
          <w:tcPr>
            <w:tcW w:w="5508" w:type="dxa"/>
            <w:shd w:val="clear" w:color="auto" w:fill="FFFFFF"/>
            <w:tcMar>
              <w:top w:w="0" w:type="dxa"/>
              <w:left w:w="108" w:type="dxa"/>
              <w:bottom w:w="0" w:type="dxa"/>
              <w:right w:w="108" w:type="dxa"/>
            </w:tcMar>
            <w:hideMark/>
          </w:tcPr>
          <w:p w:rsidR="004D2247" w:rsidRPr="004D2247" w:rsidRDefault="004D2247" w:rsidP="004D2247">
            <w:pPr>
              <w:spacing w:before="120" w:after="0" w:line="156" w:lineRule="atLeast"/>
              <w:jc w:val="right"/>
              <w:rPr>
                <w:rFonts w:ascii="Arial" w:eastAsia="Times New Roman" w:hAnsi="Arial" w:cs="Arial"/>
                <w:color w:val="000000"/>
                <w:sz w:val="24"/>
                <w:szCs w:val="24"/>
              </w:rPr>
            </w:pPr>
            <w:proofErr w:type="spellStart"/>
            <w:r w:rsidRPr="004D2247">
              <w:rPr>
                <w:rFonts w:ascii="Arial" w:eastAsia="Times New Roman" w:hAnsi="Arial" w:cs="Arial"/>
                <w:i/>
                <w:iCs/>
                <w:color w:val="000000"/>
                <w:sz w:val="24"/>
                <w:szCs w:val="24"/>
              </w:rPr>
              <w:t>Hà</w:t>
            </w:r>
            <w:proofErr w:type="spellEnd"/>
            <w:r w:rsidRPr="004D2247">
              <w:rPr>
                <w:rFonts w:ascii="Arial" w:eastAsia="Times New Roman" w:hAnsi="Arial" w:cs="Arial"/>
                <w:i/>
                <w:iCs/>
                <w:color w:val="000000"/>
                <w:sz w:val="24"/>
                <w:szCs w:val="24"/>
              </w:rPr>
              <w:t xml:space="preserve"> </w:t>
            </w:r>
            <w:proofErr w:type="spellStart"/>
            <w:r w:rsidRPr="004D2247">
              <w:rPr>
                <w:rFonts w:ascii="Arial" w:eastAsia="Times New Roman" w:hAnsi="Arial" w:cs="Arial"/>
                <w:i/>
                <w:iCs/>
                <w:color w:val="000000"/>
                <w:sz w:val="24"/>
                <w:szCs w:val="24"/>
              </w:rPr>
              <w:t>Nội</w:t>
            </w:r>
            <w:proofErr w:type="spellEnd"/>
            <w:r w:rsidRPr="004D2247">
              <w:rPr>
                <w:rFonts w:ascii="Arial" w:eastAsia="Times New Roman" w:hAnsi="Arial" w:cs="Arial"/>
                <w:i/>
                <w:iCs/>
                <w:color w:val="000000"/>
                <w:sz w:val="24"/>
                <w:szCs w:val="24"/>
                <w:lang w:val="vi-VN"/>
              </w:rPr>
              <w:t>, ngày </w:t>
            </w:r>
            <w:r w:rsidRPr="004D2247">
              <w:rPr>
                <w:rFonts w:ascii="Arial" w:eastAsia="Times New Roman" w:hAnsi="Arial" w:cs="Arial"/>
                <w:i/>
                <w:iCs/>
                <w:color w:val="000000"/>
                <w:sz w:val="24"/>
                <w:szCs w:val="24"/>
              </w:rPr>
              <w:t>18</w:t>
            </w:r>
            <w:r w:rsidRPr="004D2247">
              <w:rPr>
                <w:rFonts w:ascii="Arial" w:eastAsia="Times New Roman" w:hAnsi="Arial" w:cs="Arial"/>
                <w:i/>
                <w:iCs/>
                <w:color w:val="000000"/>
                <w:sz w:val="24"/>
                <w:szCs w:val="24"/>
                <w:lang w:val="vi-VN"/>
              </w:rPr>
              <w:t> tháng </w:t>
            </w:r>
            <w:r w:rsidRPr="004D2247">
              <w:rPr>
                <w:rFonts w:ascii="Arial" w:eastAsia="Times New Roman" w:hAnsi="Arial" w:cs="Arial"/>
                <w:i/>
                <w:iCs/>
                <w:color w:val="000000"/>
                <w:sz w:val="24"/>
                <w:szCs w:val="24"/>
              </w:rPr>
              <w:t>8</w:t>
            </w:r>
            <w:r w:rsidRPr="004D2247">
              <w:rPr>
                <w:rFonts w:ascii="Arial" w:eastAsia="Times New Roman" w:hAnsi="Arial" w:cs="Arial"/>
                <w:i/>
                <w:iCs/>
                <w:color w:val="000000"/>
                <w:sz w:val="24"/>
                <w:szCs w:val="24"/>
                <w:lang w:val="vi-VN"/>
              </w:rPr>
              <w:t> năm 20</w:t>
            </w:r>
            <w:r w:rsidRPr="004D2247">
              <w:rPr>
                <w:rFonts w:ascii="Arial" w:eastAsia="Times New Roman" w:hAnsi="Arial" w:cs="Arial"/>
                <w:i/>
                <w:iCs/>
                <w:color w:val="000000"/>
                <w:sz w:val="24"/>
                <w:szCs w:val="24"/>
              </w:rPr>
              <w:t>17</w:t>
            </w:r>
          </w:p>
        </w:tc>
      </w:tr>
    </w:tbl>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rPr>
        <w:t> </w:t>
      </w:r>
    </w:p>
    <w:p w:rsidR="004D2247" w:rsidRPr="004D2247" w:rsidRDefault="004D2247" w:rsidP="004D2247">
      <w:pPr>
        <w:shd w:val="clear" w:color="auto" w:fill="FFFFFF"/>
        <w:spacing w:after="0" w:line="156" w:lineRule="atLeast"/>
        <w:jc w:val="center"/>
        <w:rPr>
          <w:rFonts w:ascii="Arial" w:eastAsia="Times New Roman" w:hAnsi="Arial" w:cs="Arial"/>
          <w:color w:val="000000"/>
          <w:sz w:val="24"/>
          <w:szCs w:val="24"/>
        </w:rPr>
      </w:pPr>
      <w:bookmarkStart w:id="0" w:name="loai_1"/>
      <w:r w:rsidRPr="004D2247">
        <w:rPr>
          <w:rFonts w:ascii="Arial" w:eastAsia="Times New Roman" w:hAnsi="Arial" w:cs="Arial"/>
          <w:b/>
          <w:bCs/>
          <w:color w:val="000000"/>
          <w:sz w:val="24"/>
          <w:szCs w:val="24"/>
          <w:lang w:val="vi-VN"/>
        </w:rPr>
        <w:t>THÔNG TƯ</w:t>
      </w:r>
      <w:bookmarkEnd w:id="0"/>
    </w:p>
    <w:p w:rsidR="004D2247" w:rsidRPr="004D2247" w:rsidRDefault="004D2247" w:rsidP="004D2247">
      <w:pPr>
        <w:shd w:val="clear" w:color="auto" w:fill="FFFFFF"/>
        <w:spacing w:after="0" w:line="156" w:lineRule="atLeast"/>
        <w:jc w:val="center"/>
        <w:rPr>
          <w:rFonts w:ascii="Arial" w:eastAsia="Times New Roman" w:hAnsi="Arial" w:cs="Arial"/>
          <w:color w:val="000000"/>
          <w:sz w:val="24"/>
          <w:szCs w:val="24"/>
        </w:rPr>
      </w:pPr>
      <w:bookmarkStart w:id="1" w:name="loai_1_name"/>
      <w:r w:rsidRPr="004D2247">
        <w:rPr>
          <w:rFonts w:ascii="Arial" w:eastAsia="Times New Roman" w:hAnsi="Arial" w:cs="Arial"/>
          <w:color w:val="000000"/>
          <w:sz w:val="24"/>
          <w:szCs w:val="24"/>
          <w:lang w:val="vi-VN"/>
        </w:rPr>
        <w:t>QUY ĐỊNH TIÊU CHUẨN, ĐIỀU KIỆN, NỘI DUNG, HÌNH THỨC THI THĂNG HẠNG CHỨC DANH NGHỀ NGHIỆP GIÁO VIÊN MẦM NON, PHỔ THÔNG CÔNG LẬP</w:t>
      </w:r>
      <w:bookmarkEnd w:id="1"/>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r w:rsidRPr="004D2247">
        <w:rPr>
          <w:rFonts w:ascii="Arial" w:eastAsia="Times New Roman" w:hAnsi="Arial" w:cs="Arial"/>
          <w:i/>
          <w:iCs/>
          <w:color w:val="000000"/>
          <w:sz w:val="24"/>
          <w:szCs w:val="24"/>
          <w:lang w:val="vi-VN"/>
        </w:rPr>
        <w:t>Căn cứ Nghị định số </w:t>
      </w:r>
      <w:r w:rsidRPr="004D2247">
        <w:rPr>
          <w:rFonts w:ascii="Arial" w:eastAsia="Times New Roman" w:hAnsi="Arial" w:cs="Arial"/>
          <w:i/>
          <w:iCs/>
          <w:color w:val="000000"/>
          <w:sz w:val="24"/>
          <w:szCs w:val="24"/>
          <w:lang w:val="vi-VN"/>
        </w:rPr>
        <w:fldChar w:fldCharType="begin"/>
      </w:r>
      <w:r w:rsidRPr="004D2247">
        <w:rPr>
          <w:rFonts w:ascii="Arial" w:eastAsia="Times New Roman" w:hAnsi="Arial" w:cs="Arial"/>
          <w:i/>
          <w:iCs/>
          <w:color w:val="000000"/>
          <w:sz w:val="24"/>
          <w:szCs w:val="24"/>
          <w:lang w:val="vi-VN"/>
        </w:rPr>
        <w:instrText xml:space="preserve"> HYPERLINK "https://thuvienphapluat.vn/phap-luat/tim-van-ban.aspx?keyword=123/2016/N%C4%90-CP&amp;area=2&amp;type=0&amp;match=False&amp;vc=True&amp;lan=1" \t "_blank" </w:instrText>
      </w:r>
      <w:r w:rsidRPr="004D2247">
        <w:rPr>
          <w:rFonts w:ascii="Arial" w:eastAsia="Times New Roman" w:hAnsi="Arial" w:cs="Arial"/>
          <w:i/>
          <w:iCs/>
          <w:color w:val="000000"/>
          <w:sz w:val="24"/>
          <w:szCs w:val="24"/>
          <w:lang w:val="vi-VN"/>
        </w:rPr>
        <w:fldChar w:fldCharType="separate"/>
      </w:r>
      <w:r w:rsidRPr="004D2247">
        <w:rPr>
          <w:rFonts w:ascii="Arial" w:eastAsia="Times New Roman" w:hAnsi="Arial" w:cs="Arial"/>
          <w:i/>
          <w:iCs/>
          <w:color w:val="0E70C3"/>
          <w:sz w:val="24"/>
          <w:szCs w:val="24"/>
          <w:lang w:val="vi-VN"/>
        </w:rPr>
        <w:t>123/2016/NĐ-CP</w:t>
      </w:r>
      <w:r w:rsidRPr="004D2247">
        <w:rPr>
          <w:rFonts w:ascii="Arial" w:eastAsia="Times New Roman" w:hAnsi="Arial" w:cs="Arial"/>
          <w:i/>
          <w:iCs/>
          <w:color w:val="000000"/>
          <w:sz w:val="24"/>
          <w:szCs w:val="24"/>
          <w:lang w:val="vi-VN"/>
        </w:rPr>
        <w:fldChar w:fldCharType="end"/>
      </w:r>
      <w:r w:rsidRPr="004D2247">
        <w:rPr>
          <w:rFonts w:ascii="Arial" w:eastAsia="Times New Roman" w:hAnsi="Arial" w:cs="Arial"/>
          <w:i/>
          <w:iCs/>
          <w:color w:val="000000"/>
          <w:sz w:val="24"/>
          <w:szCs w:val="24"/>
          <w:lang w:val="vi-VN"/>
        </w:rPr>
        <w:t> ngày 01 tháng 9 năm 2016 của Chính phủ quy định chức năng, nhiệm vụ, quyền hạn và cơ cấu tổ chức của Bộ, cơ quan ngang Bộ;</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r w:rsidRPr="004D2247">
        <w:rPr>
          <w:rFonts w:ascii="Arial" w:eastAsia="Times New Roman" w:hAnsi="Arial" w:cs="Arial"/>
          <w:i/>
          <w:iCs/>
          <w:color w:val="000000"/>
          <w:sz w:val="24"/>
          <w:szCs w:val="24"/>
          <w:lang w:val="vi-VN"/>
        </w:rPr>
        <w:t>Căn cứ Nghị định số </w:t>
      </w:r>
      <w:r w:rsidRPr="004D2247">
        <w:rPr>
          <w:rFonts w:ascii="Arial" w:eastAsia="Times New Roman" w:hAnsi="Arial" w:cs="Arial"/>
          <w:i/>
          <w:iCs/>
          <w:color w:val="000000"/>
          <w:sz w:val="24"/>
          <w:szCs w:val="24"/>
          <w:lang w:val="vi-VN"/>
        </w:rPr>
        <w:fldChar w:fldCharType="begin"/>
      </w:r>
      <w:r w:rsidRPr="004D2247">
        <w:rPr>
          <w:rFonts w:ascii="Arial" w:eastAsia="Times New Roman" w:hAnsi="Arial" w:cs="Arial"/>
          <w:i/>
          <w:iCs/>
          <w:color w:val="000000"/>
          <w:sz w:val="24"/>
          <w:szCs w:val="24"/>
          <w:lang w:val="vi-VN"/>
        </w:rPr>
        <w:instrText xml:space="preserve"> HYPERLINK "https://thuvienphapluat.vn/phap-luat/tim-van-ban.aspx?keyword=69/2017/N%C4%90-CP&amp;area=2&amp;type=0&amp;match=False&amp;vc=True&amp;lan=1" \t "_blank" </w:instrText>
      </w:r>
      <w:r w:rsidRPr="004D2247">
        <w:rPr>
          <w:rFonts w:ascii="Arial" w:eastAsia="Times New Roman" w:hAnsi="Arial" w:cs="Arial"/>
          <w:i/>
          <w:iCs/>
          <w:color w:val="000000"/>
          <w:sz w:val="24"/>
          <w:szCs w:val="24"/>
          <w:lang w:val="vi-VN"/>
        </w:rPr>
        <w:fldChar w:fldCharType="separate"/>
      </w:r>
      <w:r w:rsidRPr="004D2247">
        <w:rPr>
          <w:rFonts w:ascii="Arial" w:eastAsia="Times New Roman" w:hAnsi="Arial" w:cs="Arial"/>
          <w:i/>
          <w:iCs/>
          <w:color w:val="0E70C3"/>
          <w:sz w:val="24"/>
          <w:szCs w:val="24"/>
          <w:lang w:val="vi-VN"/>
        </w:rPr>
        <w:t>69/2017/NĐ-CP</w:t>
      </w:r>
      <w:r w:rsidRPr="004D2247">
        <w:rPr>
          <w:rFonts w:ascii="Arial" w:eastAsia="Times New Roman" w:hAnsi="Arial" w:cs="Arial"/>
          <w:i/>
          <w:iCs/>
          <w:color w:val="000000"/>
          <w:sz w:val="24"/>
          <w:szCs w:val="24"/>
          <w:lang w:val="vi-VN"/>
        </w:rPr>
        <w:fldChar w:fldCharType="end"/>
      </w:r>
      <w:r w:rsidRPr="004D2247">
        <w:rPr>
          <w:rFonts w:ascii="Arial" w:eastAsia="Times New Roman" w:hAnsi="Arial" w:cs="Arial"/>
          <w:i/>
          <w:iCs/>
          <w:color w:val="000000"/>
          <w:sz w:val="24"/>
          <w:szCs w:val="24"/>
          <w:lang w:val="vi-VN"/>
        </w:rPr>
        <w:t> ngày 25 tháng 5 năm 2017 của Chính phủ quy định chức năng, nhiệm vụ, quyền hạn và cơ cấu tổ chức của Bộ Giáo dục và Đào tạo;</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r w:rsidRPr="004D2247">
        <w:rPr>
          <w:rFonts w:ascii="Arial" w:eastAsia="Times New Roman" w:hAnsi="Arial" w:cs="Arial"/>
          <w:i/>
          <w:iCs/>
          <w:color w:val="000000"/>
          <w:sz w:val="24"/>
          <w:szCs w:val="24"/>
          <w:lang w:val="vi-VN"/>
        </w:rPr>
        <w:t>Căn cứ Nghị định số </w:t>
      </w:r>
      <w:r w:rsidRPr="004D2247">
        <w:rPr>
          <w:rFonts w:ascii="Arial" w:eastAsia="Times New Roman" w:hAnsi="Arial" w:cs="Arial"/>
          <w:i/>
          <w:iCs/>
          <w:color w:val="000000"/>
          <w:sz w:val="24"/>
          <w:szCs w:val="24"/>
          <w:lang w:val="vi-VN"/>
        </w:rPr>
        <w:fldChar w:fldCharType="begin"/>
      </w:r>
      <w:r w:rsidRPr="004D2247">
        <w:rPr>
          <w:rFonts w:ascii="Arial" w:eastAsia="Times New Roman" w:hAnsi="Arial" w:cs="Arial"/>
          <w:i/>
          <w:iCs/>
          <w:color w:val="000000"/>
          <w:sz w:val="24"/>
          <w:szCs w:val="24"/>
          <w:lang w:val="vi-VN"/>
        </w:rPr>
        <w:instrText xml:space="preserve"> HYPERLINK "https://thuvienphapluat.vn/phap-luat/tim-van-ban.aspx?keyword=29/2012/N%C4%90-CP&amp;area=2&amp;type=0&amp;match=False&amp;vc=True&amp;lan=1" \t "_blank" </w:instrText>
      </w:r>
      <w:r w:rsidRPr="004D2247">
        <w:rPr>
          <w:rFonts w:ascii="Arial" w:eastAsia="Times New Roman" w:hAnsi="Arial" w:cs="Arial"/>
          <w:i/>
          <w:iCs/>
          <w:color w:val="000000"/>
          <w:sz w:val="24"/>
          <w:szCs w:val="24"/>
          <w:lang w:val="vi-VN"/>
        </w:rPr>
        <w:fldChar w:fldCharType="separate"/>
      </w:r>
      <w:r w:rsidRPr="004D2247">
        <w:rPr>
          <w:rFonts w:ascii="Arial" w:eastAsia="Times New Roman" w:hAnsi="Arial" w:cs="Arial"/>
          <w:i/>
          <w:iCs/>
          <w:color w:val="0E70C3"/>
          <w:sz w:val="24"/>
          <w:szCs w:val="24"/>
          <w:lang w:val="vi-VN"/>
        </w:rPr>
        <w:t>29/2012/NĐ-CP</w:t>
      </w:r>
      <w:r w:rsidRPr="004D2247">
        <w:rPr>
          <w:rFonts w:ascii="Arial" w:eastAsia="Times New Roman" w:hAnsi="Arial" w:cs="Arial"/>
          <w:i/>
          <w:iCs/>
          <w:color w:val="000000"/>
          <w:sz w:val="24"/>
          <w:szCs w:val="24"/>
          <w:lang w:val="vi-VN"/>
        </w:rPr>
        <w:fldChar w:fldCharType="end"/>
      </w:r>
      <w:r w:rsidRPr="004D2247">
        <w:rPr>
          <w:rFonts w:ascii="Arial" w:eastAsia="Times New Roman" w:hAnsi="Arial" w:cs="Arial"/>
          <w:i/>
          <w:iCs/>
          <w:color w:val="000000"/>
          <w:sz w:val="24"/>
          <w:szCs w:val="24"/>
          <w:lang w:val="vi-VN"/>
        </w:rPr>
        <w:t> ngày 12 tháng 4 năm 2012 của Chính phủ về tuyển dụng, sử dụng và quản lý viên chức;</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r w:rsidRPr="004D2247">
        <w:rPr>
          <w:rFonts w:ascii="Arial" w:eastAsia="Times New Roman" w:hAnsi="Arial" w:cs="Arial"/>
          <w:i/>
          <w:iCs/>
          <w:color w:val="000000"/>
          <w:sz w:val="24"/>
          <w:szCs w:val="24"/>
          <w:lang w:val="vi-VN"/>
        </w:rPr>
        <w:t>Sau khi có ý kiến thống nh</w:t>
      </w:r>
      <w:r w:rsidRPr="004D2247">
        <w:rPr>
          <w:rFonts w:ascii="Arial" w:eastAsia="Times New Roman" w:hAnsi="Arial" w:cs="Arial"/>
          <w:i/>
          <w:iCs/>
          <w:color w:val="000000"/>
          <w:sz w:val="24"/>
          <w:szCs w:val="24"/>
        </w:rPr>
        <w:t>ấ</w:t>
      </w:r>
      <w:r w:rsidRPr="004D2247">
        <w:rPr>
          <w:rFonts w:ascii="Arial" w:eastAsia="Times New Roman" w:hAnsi="Arial" w:cs="Arial"/>
          <w:i/>
          <w:iCs/>
          <w:color w:val="000000"/>
          <w:sz w:val="24"/>
          <w:szCs w:val="24"/>
          <w:lang w:val="vi-VN"/>
        </w:rPr>
        <w:t>t của Bộ Nội vụ tại Công văn số</w:t>
      </w:r>
      <w:r w:rsidRPr="004D2247">
        <w:rPr>
          <w:rFonts w:ascii="Arial" w:eastAsia="Times New Roman" w:hAnsi="Arial" w:cs="Arial"/>
          <w:i/>
          <w:iCs/>
          <w:color w:val="000000"/>
          <w:sz w:val="24"/>
          <w:szCs w:val="24"/>
          <w:lang w:val="vi-VN"/>
        </w:rPr>
        <w:fldChar w:fldCharType="begin"/>
      </w:r>
      <w:r w:rsidRPr="004D2247">
        <w:rPr>
          <w:rFonts w:ascii="Arial" w:eastAsia="Times New Roman" w:hAnsi="Arial" w:cs="Arial"/>
          <w:i/>
          <w:iCs/>
          <w:color w:val="000000"/>
          <w:sz w:val="24"/>
          <w:szCs w:val="24"/>
          <w:lang w:val="vi-VN"/>
        </w:rPr>
        <w:instrText xml:space="preserve"> HYPERLINK "https://thuvienphapluat.vn/phap-luat/tim-van-ban.aspx?keyword=3474/BNV-&amp;area=2&amp;type=0&amp;match=False&amp;vc=True&amp;lan=1" \t "_blank" </w:instrText>
      </w:r>
      <w:r w:rsidRPr="004D2247">
        <w:rPr>
          <w:rFonts w:ascii="Arial" w:eastAsia="Times New Roman" w:hAnsi="Arial" w:cs="Arial"/>
          <w:i/>
          <w:iCs/>
          <w:color w:val="000000"/>
          <w:sz w:val="24"/>
          <w:szCs w:val="24"/>
          <w:lang w:val="vi-VN"/>
        </w:rPr>
        <w:fldChar w:fldCharType="separate"/>
      </w:r>
      <w:r w:rsidRPr="004D2247">
        <w:rPr>
          <w:rFonts w:ascii="Arial" w:eastAsia="Times New Roman" w:hAnsi="Arial" w:cs="Arial"/>
          <w:i/>
          <w:iCs/>
          <w:color w:val="0E70C3"/>
          <w:sz w:val="24"/>
          <w:szCs w:val="24"/>
          <w:lang w:val="vi-VN"/>
        </w:rPr>
        <w:t> 3474/BNV-</w:t>
      </w:r>
      <w:r w:rsidRPr="004D2247">
        <w:rPr>
          <w:rFonts w:ascii="Arial" w:eastAsia="Times New Roman" w:hAnsi="Arial" w:cs="Arial"/>
          <w:i/>
          <w:iCs/>
          <w:color w:val="000000"/>
          <w:sz w:val="24"/>
          <w:szCs w:val="24"/>
          <w:lang w:val="vi-VN"/>
        </w:rPr>
        <w:fldChar w:fldCharType="end"/>
      </w:r>
      <w:r w:rsidRPr="004D2247">
        <w:rPr>
          <w:rFonts w:ascii="Arial" w:eastAsia="Times New Roman" w:hAnsi="Arial" w:cs="Arial"/>
          <w:i/>
          <w:iCs/>
          <w:color w:val="000000"/>
          <w:sz w:val="24"/>
          <w:szCs w:val="24"/>
          <w:lang w:val="vi-VN"/>
        </w:rPr>
        <w:t> CCVC ngày 3 tháng 7 năm 2017 về việc ban hành các Thông tư quy định tiêu chuẩn, điều kiện, nội dung, hình thức thi/xét và quy chế xét thăng hạng chức danh nghề nghiệp giáo viên m</w:t>
      </w:r>
      <w:r w:rsidRPr="004D2247">
        <w:rPr>
          <w:rFonts w:ascii="Arial" w:eastAsia="Times New Roman" w:hAnsi="Arial" w:cs="Arial"/>
          <w:i/>
          <w:iCs/>
          <w:color w:val="000000"/>
          <w:sz w:val="24"/>
          <w:szCs w:val="24"/>
        </w:rPr>
        <w:t>ầ</w:t>
      </w:r>
      <w:r w:rsidRPr="004D2247">
        <w:rPr>
          <w:rFonts w:ascii="Arial" w:eastAsia="Times New Roman" w:hAnsi="Arial" w:cs="Arial"/>
          <w:i/>
          <w:iCs/>
          <w:color w:val="000000"/>
          <w:sz w:val="24"/>
          <w:szCs w:val="24"/>
          <w:lang w:val="vi-VN"/>
        </w:rPr>
        <w:t>m non, phổ thông công lập;</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i/>
          <w:iCs/>
          <w:color w:val="000000"/>
          <w:sz w:val="24"/>
          <w:szCs w:val="24"/>
          <w:lang w:val="vi-VN"/>
        </w:rPr>
        <w:t>Xét đề nghị của Cục trưởng Cục Nhà gi</w:t>
      </w:r>
      <w:r w:rsidRPr="004D2247">
        <w:rPr>
          <w:rFonts w:ascii="Arial" w:eastAsia="Times New Roman" w:hAnsi="Arial" w:cs="Arial"/>
          <w:i/>
          <w:iCs/>
          <w:color w:val="000000"/>
          <w:sz w:val="24"/>
          <w:szCs w:val="24"/>
        </w:rPr>
        <w:t>á</w:t>
      </w:r>
      <w:r w:rsidRPr="004D2247">
        <w:rPr>
          <w:rFonts w:ascii="Arial" w:eastAsia="Times New Roman" w:hAnsi="Arial" w:cs="Arial"/>
          <w:i/>
          <w:iCs/>
          <w:color w:val="000000"/>
          <w:sz w:val="24"/>
          <w:szCs w:val="24"/>
          <w:lang w:val="vi-VN"/>
        </w:rPr>
        <w:t>o và Cán bộ quản lý giáo dục,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i/>
          <w:iCs/>
          <w:color w:val="000000"/>
          <w:sz w:val="24"/>
          <w:szCs w:val="24"/>
          <w:lang w:val="vi-VN"/>
        </w:rPr>
        <w:t>Bộ trưởng Bộ Giáo dục và Đào tạo ban hành Thông tư quy định tiêu chu</w:t>
      </w:r>
      <w:r w:rsidRPr="004D2247">
        <w:rPr>
          <w:rFonts w:ascii="Arial" w:eastAsia="Times New Roman" w:hAnsi="Arial" w:cs="Arial"/>
          <w:i/>
          <w:iCs/>
          <w:color w:val="000000"/>
          <w:sz w:val="24"/>
          <w:szCs w:val="24"/>
        </w:rPr>
        <w:t>ẩ</w:t>
      </w:r>
      <w:r w:rsidRPr="004D2247">
        <w:rPr>
          <w:rFonts w:ascii="Arial" w:eastAsia="Times New Roman" w:hAnsi="Arial" w:cs="Arial"/>
          <w:i/>
          <w:iCs/>
          <w:color w:val="000000"/>
          <w:sz w:val="24"/>
          <w:szCs w:val="24"/>
          <w:lang w:val="vi-VN"/>
        </w:rPr>
        <w:t>n, điều kiện, nội dung, hình thức thi thăng hạng chức danh nghề nghiệp giáo viên mầm non, phổ thông công </w:t>
      </w:r>
      <w:proofErr w:type="spellStart"/>
      <w:r w:rsidRPr="004D2247">
        <w:rPr>
          <w:rFonts w:ascii="Arial" w:eastAsia="Times New Roman" w:hAnsi="Arial" w:cs="Arial"/>
          <w:i/>
          <w:iCs/>
          <w:color w:val="000000"/>
          <w:sz w:val="24"/>
          <w:szCs w:val="24"/>
        </w:rPr>
        <w:t>lậ</w:t>
      </w:r>
      <w:proofErr w:type="spellEnd"/>
      <w:r w:rsidRPr="004D2247">
        <w:rPr>
          <w:rFonts w:ascii="Arial" w:eastAsia="Times New Roman" w:hAnsi="Arial" w:cs="Arial"/>
          <w:i/>
          <w:iCs/>
          <w:color w:val="000000"/>
          <w:sz w:val="24"/>
          <w:szCs w:val="24"/>
          <w:lang w:val="vi-VN"/>
        </w:rPr>
        <w:t>p.</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2" w:name="chuong_1"/>
      <w:r w:rsidRPr="004D2247">
        <w:rPr>
          <w:rFonts w:ascii="Arial" w:eastAsia="Times New Roman" w:hAnsi="Arial" w:cs="Arial"/>
          <w:b/>
          <w:bCs/>
          <w:color w:val="000000"/>
          <w:sz w:val="24"/>
          <w:szCs w:val="24"/>
          <w:lang w:val="vi-VN"/>
        </w:rPr>
        <w:t>Chương I</w:t>
      </w:r>
      <w:bookmarkEnd w:id="2"/>
    </w:p>
    <w:p w:rsidR="004D2247" w:rsidRPr="004D2247" w:rsidRDefault="004D2247" w:rsidP="004D2247">
      <w:pPr>
        <w:shd w:val="clear" w:color="auto" w:fill="FFFFFF"/>
        <w:spacing w:after="0" w:line="156" w:lineRule="atLeast"/>
        <w:jc w:val="center"/>
        <w:rPr>
          <w:rFonts w:ascii="Arial" w:eastAsia="Times New Roman" w:hAnsi="Arial" w:cs="Arial"/>
          <w:color w:val="000000"/>
          <w:sz w:val="24"/>
          <w:szCs w:val="24"/>
        </w:rPr>
      </w:pPr>
      <w:bookmarkStart w:id="3" w:name="chuong_1_name"/>
      <w:r w:rsidRPr="004D2247">
        <w:rPr>
          <w:rFonts w:ascii="Arial" w:eastAsia="Times New Roman" w:hAnsi="Arial" w:cs="Arial"/>
          <w:b/>
          <w:bCs/>
          <w:color w:val="000000"/>
          <w:sz w:val="24"/>
          <w:szCs w:val="24"/>
          <w:lang w:val="vi-VN"/>
        </w:rPr>
        <w:t>NHỮNG QUY ĐỊNH CHUNG</w:t>
      </w:r>
      <w:bookmarkEnd w:id="3"/>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4" w:name="dieu_1"/>
      <w:r w:rsidRPr="004D2247">
        <w:rPr>
          <w:rFonts w:ascii="Arial" w:eastAsia="Times New Roman" w:hAnsi="Arial" w:cs="Arial"/>
          <w:b/>
          <w:bCs/>
          <w:color w:val="000000"/>
          <w:sz w:val="24"/>
          <w:szCs w:val="24"/>
          <w:lang w:val="vi-VN"/>
        </w:rPr>
        <w:t>Điều 1. Phạm vi điều chỉnh và đối tượng áp dụng</w:t>
      </w:r>
      <w:bookmarkEnd w:id="4"/>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Thông tư này quy định tiêu chuẩn, điều kiện, nội dung, hình thức thi thăng hạng chức danh nghề nghiệp giáo viên mầm non, phổ thông công lập (sau đây gọi chung là kỳ thi thăng hạng chức danh nghề nghiệp giáo viên).</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Thông tư này áp dụng đối với giáo viên, cán bộ quản lý giáo dục (sau đây gọi chung là giáo viên) đang làm nhiệm vụ giảng dạy, giáo dục trong các cơ sở giáo dục mầm non, phổ thông, giáo dục chuyên biệt công lập hoặc đang giảng dạy chương trình giáo dục thường xuyên trong các trung tâm giáo dục thường xuyên c</w:t>
      </w:r>
      <w:r w:rsidRPr="004D2247">
        <w:rPr>
          <w:rFonts w:ascii="Arial" w:eastAsia="Times New Roman" w:hAnsi="Arial" w:cs="Arial"/>
          <w:color w:val="000000"/>
          <w:sz w:val="24"/>
          <w:szCs w:val="24"/>
        </w:rPr>
        <w:t>ấ</w:t>
      </w:r>
      <w:r w:rsidRPr="004D2247">
        <w:rPr>
          <w:rFonts w:ascii="Arial" w:eastAsia="Times New Roman" w:hAnsi="Arial" w:cs="Arial"/>
          <w:color w:val="000000"/>
          <w:sz w:val="24"/>
          <w:szCs w:val="24"/>
          <w:lang w:val="vi-VN"/>
        </w:rPr>
        <w:t>p tỉnh/cấp huyện, trung tâm giáo dục nghề nghiệp - giáo dục thường xuyên cấp huyện (sau đây gọi chung là cơ sở giáo dục) và đã được xếp hạng theo tiêu chuẩn chức danh nghề nghiệp giáo viên; các tổ chức, cá nhân có liên quan.</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3. Giáo viên dự bị đại học được áp dụng Thông tư này để tham dự thi thăng hạng chức danh nghề nghiệp sau khi được chuyển xếp hạng theo mã số và tiêu chuẩn chức danh nghề nghiệp giáo viên dự bị đại học.</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5" w:name="dieu_2"/>
      <w:r w:rsidRPr="004D2247">
        <w:rPr>
          <w:rFonts w:ascii="Arial" w:eastAsia="Times New Roman" w:hAnsi="Arial" w:cs="Arial"/>
          <w:b/>
          <w:bCs/>
          <w:color w:val="000000"/>
          <w:sz w:val="24"/>
          <w:szCs w:val="24"/>
          <w:lang w:val="vi-VN"/>
        </w:rPr>
        <w:t>Điều 2. Nguyên tắc thi thăng hạng chức danh nghề nghiệp giáo viên</w:t>
      </w:r>
      <w:bookmarkEnd w:id="5"/>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Việc cử giáo viên dự thi thăng hạng chức danh nghề nghiệp phải căn cứ vào vị trí việc làm, cơ cấu chức danh nghề nghiệp, nhu cầu của các cơ sở giáo dục c</w:t>
      </w:r>
      <w:r w:rsidRPr="004D2247">
        <w:rPr>
          <w:rFonts w:ascii="Arial" w:eastAsia="Times New Roman" w:hAnsi="Arial" w:cs="Arial"/>
          <w:color w:val="000000"/>
          <w:sz w:val="24"/>
          <w:szCs w:val="24"/>
        </w:rPr>
        <w:t>ô</w:t>
      </w:r>
      <w:r w:rsidRPr="004D2247">
        <w:rPr>
          <w:rFonts w:ascii="Arial" w:eastAsia="Times New Roman" w:hAnsi="Arial" w:cs="Arial"/>
          <w:color w:val="000000"/>
          <w:sz w:val="24"/>
          <w:szCs w:val="24"/>
          <w:lang w:val="vi-VN"/>
        </w:rPr>
        <w:t>ng lập và tình hình thực tế của địa phương.</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Giáo viên được tham dự thi thăng hạng từ hạng thấp lên hạng cao hơn liền kề cùng chức danh nghề nghiệp đang giữ.</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lastRenderedPageBreak/>
        <w:t>3. Giáo viên dự thi thăng hạng phải có đủ hồ sơ và các minh chứng theo quy định. Đối với các tiêu chuẩn, tiêu chí không có minh chứng là văn bằng, chứng chỉ, chứng nhận thì minh chứng là xác nhận của cơ quan sử dụng giáo viên về năng lực của giáo viên đáp ứng các tiêu chuẩn, tiêu chí đó.</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4. Việc tổ chức thi thăng hạng chức danh nghề nghiệp phải bình đẳng, công khai, minh bạch, khách quan và đúng quy định của pháp luật.</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6" w:name="dieu_3"/>
      <w:r w:rsidRPr="004D2247">
        <w:rPr>
          <w:rFonts w:ascii="Arial" w:eastAsia="Times New Roman" w:hAnsi="Arial" w:cs="Arial"/>
          <w:b/>
          <w:bCs/>
          <w:color w:val="000000"/>
          <w:sz w:val="24"/>
          <w:szCs w:val="24"/>
          <w:lang w:val="vi-VN"/>
        </w:rPr>
        <w:t>Điều 3. Tiêu chuẩn, điều kiện đăng ký dự thi thăng hạng chức danh nghề nghiệp giáo viên</w:t>
      </w:r>
      <w:bookmarkEnd w:id="6"/>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Giáo viên dự thi thăng hạng chức danh nghề nghiệp phải đáp ứng các tiêu chuẩn, điều kiện sau:</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Cơ sở giáo dục có nhu cầu về vị trí việc làm của chức danh nghề nghiệp ở hạng đăng ký dự thi và được cấp có thẩm quyền cử đi dự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Được c</w:t>
      </w:r>
      <w:r w:rsidRPr="004D2247">
        <w:rPr>
          <w:rFonts w:ascii="Arial" w:eastAsia="Times New Roman" w:hAnsi="Arial" w:cs="Arial"/>
          <w:color w:val="000000"/>
          <w:sz w:val="24"/>
          <w:szCs w:val="24"/>
        </w:rPr>
        <w:t>ấ</w:t>
      </w:r>
      <w:r w:rsidRPr="004D2247">
        <w:rPr>
          <w:rFonts w:ascii="Arial" w:eastAsia="Times New Roman" w:hAnsi="Arial" w:cs="Arial"/>
          <w:color w:val="000000"/>
          <w:sz w:val="24"/>
          <w:szCs w:val="24"/>
          <w:lang w:val="vi-VN"/>
        </w:rPr>
        <w:t>p có thẩm quyền đánh giá hoàn thành t</w:t>
      </w:r>
      <w:r w:rsidRPr="004D2247">
        <w:rPr>
          <w:rFonts w:ascii="Arial" w:eastAsia="Times New Roman" w:hAnsi="Arial" w:cs="Arial"/>
          <w:color w:val="000000"/>
          <w:sz w:val="24"/>
          <w:szCs w:val="24"/>
        </w:rPr>
        <w:t>ố</w:t>
      </w:r>
      <w:r w:rsidRPr="004D2247">
        <w:rPr>
          <w:rFonts w:ascii="Arial" w:eastAsia="Times New Roman" w:hAnsi="Arial" w:cs="Arial"/>
          <w:color w:val="000000"/>
          <w:sz w:val="24"/>
          <w:szCs w:val="24"/>
          <w:lang w:val="vi-VN"/>
        </w:rPr>
        <w:t>t nhiệm vụ trở lên trong thời gian công tác 03 (ba) năm liên tục tính đến thời điểm hết hạn nộp hồ sơ dự thi; có đủ phẩm chất và đạo đức nghề nghiệp; không trong thời gian bị thi hành kỷ luật hoặc đã có thông báo về việc xem xét xử lý kỷ luật của cơ quan, đơn vị có thẩm quyền.</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3. Có đủ trình độ đào tạo, bồi dưỡng, năng lực chuyên môn, nghiệp vụ của chức danh nghề nghiệp ở hạng đăng ký dự thi theo quy định tại Thông tư liên tịch số </w:t>
      </w:r>
      <w:hyperlink r:id="rId4" w:tgtFrame="_blank" w:history="1">
        <w:r w:rsidRPr="004D2247">
          <w:rPr>
            <w:rFonts w:ascii="Arial" w:eastAsia="Times New Roman" w:hAnsi="Arial" w:cs="Arial"/>
            <w:color w:val="0E70C3"/>
            <w:sz w:val="24"/>
            <w:szCs w:val="24"/>
            <w:lang w:val="vi-VN"/>
          </w:rPr>
          <w:t>20/2015/TTLT-BGDĐT-BNV</w:t>
        </w:r>
      </w:hyperlink>
      <w:r w:rsidRPr="004D2247">
        <w:rPr>
          <w:rFonts w:ascii="Arial" w:eastAsia="Times New Roman" w:hAnsi="Arial" w:cs="Arial"/>
          <w:color w:val="000000"/>
          <w:sz w:val="24"/>
          <w:szCs w:val="24"/>
          <w:lang w:val="vi-VN"/>
        </w:rPr>
        <w:t> ngày 14 tháng 9 năm 2015 của Bộ Giáo dục và Đào tạo và Bộ Nội vụ quy định mã số, tiêu chuẩn chức danh nghề nghiệp giáo viên Mầm non; Thông tư liên tịch số </w:t>
      </w:r>
      <w:r w:rsidRPr="004D2247">
        <w:rPr>
          <w:rFonts w:ascii="Arial" w:eastAsia="Times New Roman" w:hAnsi="Arial" w:cs="Arial"/>
          <w:color w:val="000000"/>
          <w:sz w:val="24"/>
          <w:szCs w:val="24"/>
          <w:lang w:val="vi-VN"/>
        </w:rPr>
        <w:fldChar w:fldCharType="begin"/>
      </w:r>
      <w:r w:rsidRPr="004D2247">
        <w:rPr>
          <w:rFonts w:ascii="Arial" w:eastAsia="Times New Roman" w:hAnsi="Arial" w:cs="Arial"/>
          <w:color w:val="000000"/>
          <w:sz w:val="24"/>
          <w:szCs w:val="24"/>
          <w:lang w:val="vi-VN"/>
        </w:rPr>
        <w:instrText xml:space="preserve"> HYPERLINK "https://thuvienphapluat.vn/phap-luat/tim-van-ban.aspx?keyword=21/2015/TTLT-BGD%C4%90T-BNV&amp;area=2&amp;type=0&amp;match=False&amp;vc=True&amp;lan=1" \t "_blank" </w:instrText>
      </w:r>
      <w:r w:rsidRPr="004D2247">
        <w:rPr>
          <w:rFonts w:ascii="Arial" w:eastAsia="Times New Roman" w:hAnsi="Arial" w:cs="Arial"/>
          <w:color w:val="000000"/>
          <w:sz w:val="24"/>
          <w:szCs w:val="24"/>
          <w:lang w:val="vi-VN"/>
        </w:rPr>
        <w:fldChar w:fldCharType="separate"/>
      </w:r>
      <w:r w:rsidRPr="004D2247">
        <w:rPr>
          <w:rFonts w:ascii="Arial" w:eastAsia="Times New Roman" w:hAnsi="Arial" w:cs="Arial"/>
          <w:color w:val="0E70C3"/>
          <w:sz w:val="24"/>
          <w:szCs w:val="24"/>
          <w:lang w:val="vi-VN"/>
        </w:rPr>
        <w:t>21/2015/TTLT-BGDĐT-BNV</w:t>
      </w:r>
      <w:r w:rsidRPr="004D2247">
        <w:rPr>
          <w:rFonts w:ascii="Arial" w:eastAsia="Times New Roman" w:hAnsi="Arial" w:cs="Arial"/>
          <w:color w:val="000000"/>
          <w:sz w:val="24"/>
          <w:szCs w:val="24"/>
          <w:lang w:val="vi-VN"/>
        </w:rPr>
        <w:fldChar w:fldCharType="end"/>
      </w:r>
      <w:r w:rsidRPr="004D2247">
        <w:rPr>
          <w:rFonts w:ascii="Arial" w:eastAsia="Times New Roman" w:hAnsi="Arial" w:cs="Arial"/>
          <w:color w:val="000000"/>
          <w:sz w:val="24"/>
          <w:szCs w:val="24"/>
          <w:lang w:val="vi-VN"/>
        </w:rPr>
        <w:t> ngày 16 tháng 9 năm 2015 của Bộ Giáo dục và Đào tạo và Bộ Nội vụ quy định mã s</w:t>
      </w:r>
      <w:r w:rsidRPr="004D2247">
        <w:rPr>
          <w:rFonts w:ascii="Arial" w:eastAsia="Times New Roman" w:hAnsi="Arial" w:cs="Arial"/>
          <w:color w:val="000000"/>
          <w:sz w:val="24"/>
          <w:szCs w:val="24"/>
        </w:rPr>
        <w:t>ố</w:t>
      </w:r>
      <w:r w:rsidRPr="004D2247">
        <w:rPr>
          <w:rFonts w:ascii="Arial" w:eastAsia="Times New Roman" w:hAnsi="Arial" w:cs="Arial"/>
          <w:color w:val="000000"/>
          <w:sz w:val="24"/>
          <w:szCs w:val="24"/>
          <w:lang w:val="vi-VN"/>
        </w:rPr>
        <w:t>, tiêu chuẩn chức danh nghề nghiệp giáo viên Tiểu học công lập; Thông tư liên tịch s</w:t>
      </w:r>
      <w:r w:rsidRPr="004D2247">
        <w:rPr>
          <w:rFonts w:ascii="Arial" w:eastAsia="Times New Roman" w:hAnsi="Arial" w:cs="Arial"/>
          <w:color w:val="000000"/>
          <w:sz w:val="24"/>
          <w:szCs w:val="24"/>
        </w:rPr>
        <w:t>ố </w:t>
      </w:r>
      <w:hyperlink r:id="rId5" w:tgtFrame="_blank" w:history="1">
        <w:r w:rsidRPr="004D2247">
          <w:rPr>
            <w:rFonts w:ascii="Arial" w:eastAsia="Times New Roman" w:hAnsi="Arial" w:cs="Arial"/>
            <w:color w:val="0E70C3"/>
            <w:sz w:val="24"/>
            <w:szCs w:val="24"/>
            <w:lang w:val="vi-VN"/>
          </w:rPr>
          <w:t>22/2015/TTLT-BGDĐT-BNV</w:t>
        </w:r>
      </w:hyperlink>
      <w:r w:rsidRPr="004D2247">
        <w:rPr>
          <w:rFonts w:ascii="Arial" w:eastAsia="Times New Roman" w:hAnsi="Arial" w:cs="Arial"/>
          <w:color w:val="000000"/>
          <w:sz w:val="24"/>
          <w:szCs w:val="24"/>
          <w:lang w:val="vi-VN"/>
        </w:rPr>
        <w:t> ngày 16 tháng 9 năm 2015 của </w:t>
      </w:r>
      <w:proofErr w:type="spellStart"/>
      <w:r w:rsidRPr="004D2247">
        <w:rPr>
          <w:rFonts w:ascii="Arial" w:eastAsia="Times New Roman" w:hAnsi="Arial" w:cs="Arial"/>
          <w:color w:val="000000"/>
          <w:sz w:val="24"/>
          <w:szCs w:val="24"/>
        </w:rPr>
        <w:t>Bộ</w:t>
      </w:r>
      <w:proofErr w:type="spellEnd"/>
      <w:r w:rsidRPr="004D2247">
        <w:rPr>
          <w:rFonts w:ascii="Arial" w:eastAsia="Times New Roman" w:hAnsi="Arial" w:cs="Arial"/>
          <w:color w:val="000000"/>
          <w:sz w:val="24"/>
          <w:szCs w:val="24"/>
        </w:rPr>
        <w:t> </w:t>
      </w:r>
      <w:r w:rsidRPr="004D2247">
        <w:rPr>
          <w:rFonts w:ascii="Arial" w:eastAsia="Times New Roman" w:hAnsi="Arial" w:cs="Arial"/>
          <w:color w:val="000000"/>
          <w:sz w:val="24"/>
          <w:szCs w:val="24"/>
          <w:lang w:val="vi-VN"/>
        </w:rPr>
        <w:t>Giáo dục và Đào tạo và Bộ Nội vụ quy định mã số, tiêu chuẩn chức danh nghề nghiệp giáo viên Trung học cơ sở công lập; Thông tư liên tịch số </w:t>
      </w:r>
      <w:r w:rsidRPr="004D2247">
        <w:rPr>
          <w:rFonts w:ascii="Arial" w:eastAsia="Times New Roman" w:hAnsi="Arial" w:cs="Arial"/>
          <w:color w:val="000000"/>
          <w:sz w:val="24"/>
          <w:szCs w:val="24"/>
          <w:lang w:val="vi-VN"/>
        </w:rPr>
        <w:fldChar w:fldCharType="begin"/>
      </w:r>
      <w:r w:rsidRPr="004D2247">
        <w:rPr>
          <w:rFonts w:ascii="Arial" w:eastAsia="Times New Roman" w:hAnsi="Arial" w:cs="Arial"/>
          <w:color w:val="000000"/>
          <w:sz w:val="24"/>
          <w:szCs w:val="24"/>
          <w:lang w:val="vi-VN"/>
        </w:rPr>
        <w:instrText xml:space="preserve"> HYPERLINK "https://thuvienphapluat.vn/phap-luat/tim-van-ban.aspx?keyword=23/2015/TTLT-BGD%C4%90T-BNV&amp;area=2&amp;type=0&amp;match=False&amp;vc=True&amp;lan=1" \t "_blank" </w:instrText>
      </w:r>
      <w:r w:rsidRPr="004D2247">
        <w:rPr>
          <w:rFonts w:ascii="Arial" w:eastAsia="Times New Roman" w:hAnsi="Arial" w:cs="Arial"/>
          <w:color w:val="000000"/>
          <w:sz w:val="24"/>
          <w:szCs w:val="24"/>
          <w:lang w:val="vi-VN"/>
        </w:rPr>
        <w:fldChar w:fldCharType="separate"/>
      </w:r>
      <w:r w:rsidRPr="004D2247">
        <w:rPr>
          <w:rFonts w:ascii="Arial" w:eastAsia="Times New Roman" w:hAnsi="Arial" w:cs="Arial"/>
          <w:color w:val="0E70C3"/>
          <w:sz w:val="24"/>
          <w:szCs w:val="24"/>
          <w:lang w:val="vi-VN"/>
        </w:rPr>
        <w:t>23/2015/TTLT-BGDĐT-BNV</w:t>
      </w:r>
      <w:r w:rsidRPr="004D2247">
        <w:rPr>
          <w:rFonts w:ascii="Arial" w:eastAsia="Times New Roman" w:hAnsi="Arial" w:cs="Arial"/>
          <w:color w:val="000000"/>
          <w:sz w:val="24"/>
          <w:szCs w:val="24"/>
          <w:lang w:val="vi-VN"/>
        </w:rPr>
        <w:fldChar w:fldCharType="end"/>
      </w:r>
      <w:r w:rsidRPr="004D2247">
        <w:rPr>
          <w:rFonts w:ascii="Arial" w:eastAsia="Times New Roman" w:hAnsi="Arial" w:cs="Arial"/>
          <w:color w:val="000000"/>
          <w:sz w:val="24"/>
          <w:szCs w:val="24"/>
          <w:lang w:val="vi-VN"/>
        </w:rPr>
        <w:t>ngày 16 tháng 9 năm 2015 của Bộ Giáo dục và Đào tạo và Bộ Nội vụ quy định mã số, tiêu chuẩn chức danh nghề nghiệp giáo viên Trung học phổ thông công lập.</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Giáo viên dự bị đại học khi áp dụng Thông tư này để dự thi thăng hạng phải có đủ trình độ đào tạo, bồi dưỡng, năng lực chuyên môn nghiệp vụ của chức danh nghề nghiệp ở hạng đăng k</w:t>
      </w:r>
      <w:r w:rsidRPr="004D2247">
        <w:rPr>
          <w:rFonts w:ascii="Arial" w:eastAsia="Times New Roman" w:hAnsi="Arial" w:cs="Arial"/>
          <w:color w:val="000000"/>
          <w:sz w:val="24"/>
          <w:szCs w:val="24"/>
        </w:rPr>
        <w:t>ý </w:t>
      </w:r>
      <w:r w:rsidRPr="004D2247">
        <w:rPr>
          <w:rFonts w:ascii="Arial" w:eastAsia="Times New Roman" w:hAnsi="Arial" w:cs="Arial"/>
          <w:color w:val="000000"/>
          <w:sz w:val="24"/>
          <w:szCs w:val="24"/>
          <w:lang w:val="vi-VN"/>
        </w:rPr>
        <w:t>dự thi theo quy định về tiêu chuẩn chức danh nghề nghiệp giáo viên dự bị đại học do Bộ Giáo dục và Đào tạo ban hành.</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7" w:name="chuong_2"/>
      <w:r w:rsidRPr="004D2247">
        <w:rPr>
          <w:rFonts w:ascii="Arial" w:eastAsia="Times New Roman" w:hAnsi="Arial" w:cs="Arial"/>
          <w:b/>
          <w:bCs/>
          <w:color w:val="000000"/>
          <w:sz w:val="24"/>
          <w:szCs w:val="24"/>
          <w:lang w:val="vi-VN"/>
        </w:rPr>
        <w:t>Chương II</w:t>
      </w:r>
      <w:bookmarkEnd w:id="7"/>
    </w:p>
    <w:p w:rsidR="004D2247" w:rsidRPr="004D2247" w:rsidRDefault="004D2247" w:rsidP="004D2247">
      <w:pPr>
        <w:shd w:val="clear" w:color="auto" w:fill="FFFFFF"/>
        <w:spacing w:after="0" w:line="156" w:lineRule="atLeast"/>
        <w:jc w:val="center"/>
        <w:rPr>
          <w:rFonts w:ascii="Arial" w:eastAsia="Times New Roman" w:hAnsi="Arial" w:cs="Arial"/>
          <w:color w:val="000000"/>
          <w:sz w:val="24"/>
          <w:szCs w:val="24"/>
        </w:rPr>
      </w:pPr>
      <w:bookmarkStart w:id="8" w:name="chuong_2_name"/>
      <w:r w:rsidRPr="004D2247">
        <w:rPr>
          <w:rFonts w:ascii="Arial" w:eastAsia="Times New Roman" w:hAnsi="Arial" w:cs="Arial"/>
          <w:b/>
          <w:bCs/>
          <w:color w:val="000000"/>
          <w:sz w:val="24"/>
          <w:szCs w:val="24"/>
          <w:lang w:val="vi-VN"/>
        </w:rPr>
        <w:t>NỘI DUNG, HÌNH THỨC THI THĂNG HẠNG CHỨC DANH NGHỀ NGHIỆP GIÁO VIÊN</w:t>
      </w:r>
      <w:bookmarkEnd w:id="8"/>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9" w:name="dieu_4"/>
      <w:r w:rsidRPr="004D2247">
        <w:rPr>
          <w:rFonts w:ascii="Arial" w:eastAsia="Times New Roman" w:hAnsi="Arial" w:cs="Arial"/>
          <w:b/>
          <w:bCs/>
          <w:color w:val="000000"/>
          <w:sz w:val="24"/>
          <w:szCs w:val="24"/>
          <w:lang w:val="vi-VN"/>
        </w:rPr>
        <w:t>Điều 4. Đối với kỳ thi thăng hạng chức danh nghề nghiệp giáo viên từ hạng II lên hạng I</w:t>
      </w:r>
      <w:bookmarkEnd w:id="9"/>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Môn thi kiến thức chung</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Người đứng đầu cơ quan có thẩm quyền tổ chức thi thăng hạng quyết định lựa chọn một trong ba hình thức sau: Tự luận hoặc trắc nghiệm hoặc kết hợp giữa tự luận và trắc nghiệm.</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Thi tự luận 150 phút; thi trắc nghiệm 45 phút; thi kết hợp giữa tự luận và trắc nghiệm 120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lastRenderedPageBreak/>
        <w:t>c) Nội dung thi: Kiểm tra kiến thức, năng lực hiểu biết của giáo viên về Luật Viên chức, pháp luật chuyên ngành, quan điểm, chủ trương, đường l</w:t>
      </w:r>
      <w:r w:rsidRPr="004D2247">
        <w:rPr>
          <w:rFonts w:ascii="Arial" w:eastAsia="Times New Roman" w:hAnsi="Arial" w:cs="Arial"/>
          <w:color w:val="000000"/>
          <w:sz w:val="24"/>
          <w:szCs w:val="24"/>
        </w:rPr>
        <w:t>ố</w:t>
      </w:r>
      <w:r w:rsidRPr="004D2247">
        <w:rPr>
          <w:rFonts w:ascii="Arial" w:eastAsia="Times New Roman" w:hAnsi="Arial" w:cs="Arial"/>
          <w:color w:val="000000"/>
          <w:sz w:val="24"/>
          <w:szCs w:val="24"/>
          <w:lang w:val="vi-VN"/>
        </w:rPr>
        <w:t>i, chính sách của Đảng, Nhà nước về giáo dục đào tạo nói chung và giáo dục cấp học hiện đang giảng dạy nói riêng; xu hướng quốc t</w:t>
      </w:r>
      <w:r w:rsidRPr="004D2247">
        <w:rPr>
          <w:rFonts w:ascii="Arial" w:eastAsia="Times New Roman" w:hAnsi="Arial" w:cs="Arial"/>
          <w:color w:val="000000"/>
          <w:sz w:val="24"/>
          <w:szCs w:val="24"/>
        </w:rPr>
        <w:t>ế</w:t>
      </w:r>
      <w:r w:rsidRPr="004D2247">
        <w:rPr>
          <w:rFonts w:ascii="Arial" w:eastAsia="Times New Roman" w:hAnsi="Arial" w:cs="Arial"/>
          <w:color w:val="000000"/>
          <w:sz w:val="24"/>
          <w:szCs w:val="24"/>
          <w:lang w:val="vi-VN"/>
        </w:rPr>
        <w:t>, định hướng chiến lược phát triển của Ngành và chiến lược, chính sách phát triển giáo dục của cấp học hiện đang giảng dạy. Vận dụng các kiến thức, hiểu biết về các v</w:t>
      </w:r>
      <w:r w:rsidRPr="004D2247">
        <w:rPr>
          <w:rFonts w:ascii="Arial" w:eastAsia="Times New Roman" w:hAnsi="Arial" w:cs="Arial"/>
          <w:color w:val="000000"/>
          <w:sz w:val="24"/>
          <w:szCs w:val="24"/>
        </w:rPr>
        <w:t>ấ</w:t>
      </w:r>
      <w:r w:rsidRPr="004D2247">
        <w:rPr>
          <w:rFonts w:ascii="Arial" w:eastAsia="Times New Roman" w:hAnsi="Arial" w:cs="Arial"/>
          <w:color w:val="000000"/>
          <w:sz w:val="24"/>
          <w:szCs w:val="24"/>
          <w:lang w:val="vi-VN"/>
        </w:rPr>
        <w:t>n đề nêu trên để đưa ra giải pháp đối với các vấn đề nảy sinh trong thực tế của cấp học phù hợp với tiêu chuẩn chức danh nghề nghiệp giáo viên hạng 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Dung lượng kiến thức của đề thi và nội dung thi về pháp luật viên chức là 30%; về lĩnh vực giáo dục và đào tạo là 70%.</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Môn thi chuyên môn, nghiệp vụ</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 Thuyết trình và phỏng vấn trực tiếp</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 Chuẩn bị: giáo viên dự thi chuẩn bị báo cáo theo hướng dẫn về nội dung thi tại điểm c khoản này.</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 Thuyết trình: tối đa 15 phút/giáo viên dự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 Phỏng vấn trực tiếp: tối đa 15 phú</w:t>
      </w:r>
      <w:r w:rsidRPr="004D2247">
        <w:rPr>
          <w:rFonts w:ascii="Arial" w:eastAsia="Times New Roman" w:hAnsi="Arial" w:cs="Arial"/>
          <w:color w:val="000000"/>
          <w:sz w:val="24"/>
          <w:szCs w:val="24"/>
        </w:rPr>
        <w:t>t/</w:t>
      </w:r>
      <w:r w:rsidRPr="004D2247">
        <w:rPr>
          <w:rFonts w:ascii="Arial" w:eastAsia="Times New Roman" w:hAnsi="Arial" w:cs="Arial"/>
          <w:color w:val="000000"/>
          <w:sz w:val="24"/>
          <w:szCs w:val="24"/>
          <w:lang w:val="vi-VN"/>
        </w:rPr>
        <w:t>giáo viên dự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Giáo viên dự thi trình bày báo cáo tổng quan về kết quả dạy học và giáo dục học sinh, kết quả công tác quản lý, chỉ đạo (đối với giáo viên làm công tác quản lý) từ khi được bổ nhiệm vào hạng chức danh đang giữ cho đ</w:t>
      </w:r>
      <w:r w:rsidRPr="004D2247">
        <w:rPr>
          <w:rFonts w:ascii="Arial" w:eastAsia="Times New Roman" w:hAnsi="Arial" w:cs="Arial"/>
          <w:color w:val="000000"/>
          <w:sz w:val="24"/>
          <w:szCs w:val="24"/>
        </w:rPr>
        <w:t>ế</w:t>
      </w:r>
      <w:r w:rsidRPr="004D2247">
        <w:rPr>
          <w:rFonts w:ascii="Arial" w:eastAsia="Times New Roman" w:hAnsi="Arial" w:cs="Arial"/>
          <w:color w:val="000000"/>
          <w:sz w:val="24"/>
          <w:szCs w:val="24"/>
          <w:lang w:val="vi-VN"/>
        </w:rPr>
        <w:t>n thời điểm đăng ký dự thi thăng hạng; phỏng vấn các vấn đề về chuyên môn thuộc lĩnh vực đảm nhiệm, các giải pháp giải quyết các vấn đề đang đ</w:t>
      </w:r>
      <w:r w:rsidRPr="004D2247">
        <w:rPr>
          <w:rFonts w:ascii="Arial" w:eastAsia="Times New Roman" w:hAnsi="Arial" w:cs="Arial"/>
          <w:color w:val="000000"/>
          <w:sz w:val="24"/>
          <w:szCs w:val="24"/>
        </w:rPr>
        <w:t>ặ</w:t>
      </w:r>
      <w:r w:rsidRPr="004D2247">
        <w:rPr>
          <w:rFonts w:ascii="Arial" w:eastAsia="Times New Roman" w:hAnsi="Arial" w:cs="Arial"/>
          <w:color w:val="000000"/>
          <w:sz w:val="24"/>
          <w:szCs w:val="24"/>
          <w:lang w:val="vi-VN"/>
        </w:rPr>
        <w:t>t ra trong thực tiễn giáo dục gắn với tiêu chuẩn về trình độ, năng lực chuyên môn nghiệp vụ của chức danh nghề nghiệp giáo viên hạng 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3. Môn thi Ngoại ngữ</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 Trắc nghiệm</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45 phút</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Kiểm tra các kỹ năng đọc hiểu, viết </w:t>
      </w:r>
      <w:r w:rsidRPr="004D2247">
        <w:rPr>
          <w:rFonts w:ascii="Arial" w:eastAsia="Times New Roman" w:hAnsi="Arial" w:cs="Arial"/>
          <w:color w:val="000000"/>
          <w:sz w:val="24"/>
          <w:szCs w:val="24"/>
        </w:rPr>
        <w:t>ở </w:t>
      </w:r>
      <w:r w:rsidRPr="004D2247">
        <w:rPr>
          <w:rFonts w:ascii="Arial" w:eastAsia="Times New Roman" w:hAnsi="Arial" w:cs="Arial"/>
          <w:color w:val="000000"/>
          <w:sz w:val="24"/>
          <w:szCs w:val="24"/>
          <w:lang w:val="vi-VN"/>
        </w:rPr>
        <w:t>trình độ ngoại ngữ bậc 3 theo quy định tại Thông tư số </w:t>
      </w:r>
      <w:r w:rsidRPr="004D2247">
        <w:rPr>
          <w:rFonts w:ascii="Arial" w:eastAsia="Times New Roman" w:hAnsi="Arial" w:cs="Arial"/>
          <w:color w:val="000000"/>
          <w:sz w:val="24"/>
          <w:szCs w:val="24"/>
          <w:lang w:val="vi-VN"/>
        </w:rPr>
        <w:fldChar w:fldCharType="begin"/>
      </w:r>
      <w:r w:rsidRPr="004D2247">
        <w:rPr>
          <w:rFonts w:ascii="Arial" w:eastAsia="Times New Roman" w:hAnsi="Arial" w:cs="Arial"/>
          <w:color w:val="000000"/>
          <w:sz w:val="24"/>
          <w:szCs w:val="24"/>
          <w:lang w:val="vi-VN"/>
        </w:rPr>
        <w:instrText xml:space="preserve"> HYPERLINK "https://thuvienphapluat.vn/phap-luat/tim-van-ban.aspx?keyword=01/2014/TT-BGD%C4%90T&amp;area=2&amp;type=0&amp;match=False&amp;vc=True&amp;lan=1" \t "_blank" </w:instrText>
      </w:r>
      <w:r w:rsidRPr="004D2247">
        <w:rPr>
          <w:rFonts w:ascii="Arial" w:eastAsia="Times New Roman" w:hAnsi="Arial" w:cs="Arial"/>
          <w:color w:val="000000"/>
          <w:sz w:val="24"/>
          <w:szCs w:val="24"/>
          <w:lang w:val="vi-VN"/>
        </w:rPr>
        <w:fldChar w:fldCharType="separate"/>
      </w:r>
      <w:r w:rsidRPr="004D2247">
        <w:rPr>
          <w:rFonts w:ascii="Arial" w:eastAsia="Times New Roman" w:hAnsi="Arial" w:cs="Arial"/>
          <w:color w:val="0E70C3"/>
          <w:sz w:val="24"/>
          <w:szCs w:val="24"/>
          <w:lang w:val="vi-VN"/>
        </w:rPr>
        <w:t>01/2014/TT-BGDĐT</w:t>
      </w:r>
      <w:r w:rsidRPr="004D2247">
        <w:rPr>
          <w:rFonts w:ascii="Arial" w:eastAsia="Times New Roman" w:hAnsi="Arial" w:cs="Arial"/>
          <w:color w:val="000000"/>
          <w:sz w:val="24"/>
          <w:szCs w:val="24"/>
          <w:lang w:val="vi-VN"/>
        </w:rPr>
        <w:fldChar w:fldCharType="end"/>
      </w:r>
      <w:r w:rsidRPr="004D2247">
        <w:rPr>
          <w:rFonts w:ascii="Arial" w:eastAsia="Times New Roman" w:hAnsi="Arial" w:cs="Arial"/>
          <w:color w:val="000000"/>
          <w:sz w:val="24"/>
          <w:szCs w:val="24"/>
          <w:lang w:val="vi-VN"/>
        </w:rPr>
        <w:t> ngày 24 tháng 01 năm 2014 của Bộ Giáo dục và Đào tạo ban hành khung năng lực ngoại ngữ 6 bậc dùng cho Việt Nam (sau đâ</w:t>
      </w:r>
      <w:r w:rsidRPr="004D2247">
        <w:rPr>
          <w:rFonts w:ascii="Arial" w:eastAsia="Times New Roman" w:hAnsi="Arial" w:cs="Arial"/>
          <w:color w:val="000000"/>
          <w:sz w:val="24"/>
          <w:szCs w:val="24"/>
        </w:rPr>
        <w:t>y </w:t>
      </w:r>
      <w:r w:rsidRPr="004D2247">
        <w:rPr>
          <w:rFonts w:ascii="Arial" w:eastAsia="Times New Roman" w:hAnsi="Arial" w:cs="Arial"/>
          <w:color w:val="000000"/>
          <w:sz w:val="24"/>
          <w:szCs w:val="24"/>
          <w:lang w:val="vi-VN"/>
        </w:rPr>
        <w:t>viết t</w:t>
      </w:r>
      <w:r w:rsidRPr="004D2247">
        <w:rPr>
          <w:rFonts w:ascii="Arial" w:eastAsia="Times New Roman" w:hAnsi="Arial" w:cs="Arial"/>
          <w:color w:val="000000"/>
          <w:sz w:val="24"/>
          <w:szCs w:val="24"/>
        </w:rPr>
        <w:t>ắ</w:t>
      </w:r>
      <w:r w:rsidRPr="004D2247">
        <w:rPr>
          <w:rFonts w:ascii="Arial" w:eastAsia="Times New Roman" w:hAnsi="Arial" w:cs="Arial"/>
          <w:color w:val="000000"/>
          <w:sz w:val="24"/>
          <w:szCs w:val="24"/>
          <w:lang w:val="vi-VN"/>
        </w:rPr>
        <w:t>t là Thông tư số 01/2014/TT-BGDĐT).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d) Ngoại ngữ dự thi: giáo viên dự thi đăng ký thi một trong các ngoại ngữ: Anh, Nga, Pháp, Đức, Trung Quốc.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Đối với giáo viên dạy một trong các ngoại ngữ nêu trên thì phải thi ngoại ngữ thứ 2 ở trình độ bậc 3 theo quy định tại Thông tư số 01/2014/TT-BGDĐT.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4. Môn thi tin học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Người đứng đầu cơ quan có thẩm quyền tổ chức thi thăng hạng quyết định lựa chọn một trong hai hình thức sau: Trắc nghiệm hoặc thực hành trên máy vi tính.</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45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Kỹ năng sử dụng công nghệ thông tin cơ bản theo quy định của tiêu chu</w:t>
      </w:r>
      <w:r w:rsidRPr="004D2247">
        <w:rPr>
          <w:rFonts w:ascii="Arial" w:eastAsia="Times New Roman" w:hAnsi="Arial" w:cs="Arial"/>
          <w:color w:val="000000"/>
          <w:sz w:val="24"/>
          <w:szCs w:val="24"/>
        </w:rPr>
        <w:t>ẩ</w:t>
      </w:r>
      <w:r w:rsidRPr="004D2247">
        <w:rPr>
          <w:rFonts w:ascii="Arial" w:eastAsia="Times New Roman" w:hAnsi="Arial" w:cs="Arial"/>
          <w:color w:val="000000"/>
          <w:sz w:val="24"/>
          <w:szCs w:val="24"/>
          <w:lang w:val="vi-VN"/>
        </w:rPr>
        <w:t>n chức danh nghề nghiệp giáo viên hạng I.</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10" w:name="dieu_5"/>
      <w:r w:rsidRPr="004D2247">
        <w:rPr>
          <w:rFonts w:ascii="Arial" w:eastAsia="Times New Roman" w:hAnsi="Arial" w:cs="Arial"/>
          <w:b/>
          <w:bCs/>
          <w:color w:val="000000"/>
          <w:sz w:val="24"/>
          <w:szCs w:val="24"/>
          <w:lang w:val="vi-VN"/>
        </w:rPr>
        <w:lastRenderedPageBreak/>
        <w:t>Điều 5. Đối với kỳ thi thăng hạng chức danh nghề nghiệp giáo viên từ hạng III lên hạng II</w:t>
      </w:r>
      <w:bookmarkEnd w:id="10"/>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Môn thi kiến thức chung</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Người đứng đầu cơ quan có thẩm quyền tổ chức thi thăng hạng quyết định lựa chọn một trong ba hình thức sau: Tự luận hoặc trắc nghiệm hoặc kết hợp giữa tự luận và trắc nghiệm.</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Thi tự luận 120 phút, thi trắc nghiệm 45 phút, thi kết hợp giữa tự luận và trắc nghiệm thời gian 90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Kiểm tra kiến thức, năng lực hiểu biết của giáo viên về luật Viên chức, pháp luật chuyên ngành, quan đi</w:t>
      </w:r>
      <w:r w:rsidRPr="004D2247">
        <w:rPr>
          <w:rFonts w:ascii="Arial" w:eastAsia="Times New Roman" w:hAnsi="Arial" w:cs="Arial"/>
          <w:color w:val="000000"/>
          <w:sz w:val="24"/>
          <w:szCs w:val="24"/>
        </w:rPr>
        <w:t>ể</w:t>
      </w:r>
      <w:r w:rsidRPr="004D2247">
        <w:rPr>
          <w:rFonts w:ascii="Arial" w:eastAsia="Times New Roman" w:hAnsi="Arial" w:cs="Arial"/>
          <w:color w:val="000000"/>
          <w:sz w:val="24"/>
          <w:szCs w:val="24"/>
          <w:lang w:val="vi-VN"/>
        </w:rPr>
        <w:t>m, chủ trương và các chỉ đạo của Ngành về cấp học hiện đang giảng dạy. Vận dụng các kiến thức, hiểu biết về các vấn đề nêu trên để đưa ra giải pháp đối với các vấn đề nảy sinh trong thực tế của cấp học ph</w:t>
      </w:r>
      <w:r w:rsidRPr="004D2247">
        <w:rPr>
          <w:rFonts w:ascii="Arial" w:eastAsia="Times New Roman" w:hAnsi="Arial" w:cs="Arial"/>
          <w:color w:val="000000"/>
          <w:sz w:val="24"/>
          <w:szCs w:val="24"/>
        </w:rPr>
        <w:t>ù</w:t>
      </w:r>
      <w:r w:rsidRPr="004D2247">
        <w:rPr>
          <w:rFonts w:ascii="Arial" w:eastAsia="Times New Roman" w:hAnsi="Arial" w:cs="Arial"/>
          <w:color w:val="000000"/>
          <w:sz w:val="24"/>
          <w:szCs w:val="24"/>
          <w:lang w:val="vi-VN"/>
        </w:rPr>
        <w:t> h</w:t>
      </w:r>
      <w:r w:rsidRPr="004D2247">
        <w:rPr>
          <w:rFonts w:ascii="Arial" w:eastAsia="Times New Roman" w:hAnsi="Arial" w:cs="Arial"/>
          <w:color w:val="000000"/>
          <w:sz w:val="24"/>
          <w:szCs w:val="24"/>
        </w:rPr>
        <w:t>ợ</w:t>
      </w:r>
      <w:r w:rsidRPr="004D2247">
        <w:rPr>
          <w:rFonts w:ascii="Arial" w:eastAsia="Times New Roman" w:hAnsi="Arial" w:cs="Arial"/>
          <w:color w:val="000000"/>
          <w:sz w:val="24"/>
          <w:szCs w:val="24"/>
          <w:lang w:val="vi-VN"/>
        </w:rPr>
        <w:t>p với tiêu chuẩn chức </w:t>
      </w:r>
      <w:r w:rsidRPr="004D2247">
        <w:rPr>
          <w:rFonts w:ascii="Arial" w:eastAsia="Times New Roman" w:hAnsi="Arial" w:cs="Arial"/>
          <w:color w:val="000000"/>
          <w:sz w:val="24"/>
          <w:szCs w:val="24"/>
        </w:rPr>
        <w:t>d</w:t>
      </w:r>
      <w:r w:rsidRPr="004D2247">
        <w:rPr>
          <w:rFonts w:ascii="Arial" w:eastAsia="Times New Roman" w:hAnsi="Arial" w:cs="Arial"/>
          <w:color w:val="000000"/>
          <w:sz w:val="24"/>
          <w:szCs w:val="24"/>
          <w:lang w:val="vi-VN"/>
        </w:rPr>
        <w:t>anh nghề nghiệp </w:t>
      </w:r>
      <w:proofErr w:type="spellStart"/>
      <w:r w:rsidRPr="004D2247">
        <w:rPr>
          <w:rFonts w:ascii="Arial" w:eastAsia="Times New Roman" w:hAnsi="Arial" w:cs="Arial"/>
          <w:color w:val="000000"/>
          <w:sz w:val="24"/>
          <w:szCs w:val="24"/>
        </w:rPr>
        <w:t>gi</w:t>
      </w:r>
      <w:proofErr w:type="spellEnd"/>
      <w:r w:rsidRPr="004D2247">
        <w:rPr>
          <w:rFonts w:ascii="Arial" w:eastAsia="Times New Roman" w:hAnsi="Arial" w:cs="Arial"/>
          <w:color w:val="000000"/>
          <w:sz w:val="24"/>
          <w:szCs w:val="24"/>
          <w:lang w:val="vi-VN"/>
        </w:rPr>
        <w:t>áo viên hạng II.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Dung lượng kiến thức của đề thi và nội dung thi về pháp luật viên chức là 30%; về lĩnh vực giáo dục và đào tạo là 70%.</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Môn thi chuyên môn, nghiệp vụ</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Người đứng đầu cơ quan có thẩm quyền tổ chức thi thăng hạng quyết định lựa chọn một trong hai hình thức sau: v</w:t>
      </w:r>
      <w:r w:rsidRPr="004D2247">
        <w:rPr>
          <w:rFonts w:ascii="Arial" w:eastAsia="Times New Roman" w:hAnsi="Arial" w:cs="Arial"/>
          <w:color w:val="000000"/>
          <w:sz w:val="24"/>
          <w:szCs w:val="24"/>
        </w:rPr>
        <w:t>ấ</w:t>
      </w:r>
      <w:r w:rsidRPr="004D2247">
        <w:rPr>
          <w:rFonts w:ascii="Arial" w:eastAsia="Times New Roman" w:hAnsi="Arial" w:cs="Arial"/>
          <w:color w:val="000000"/>
          <w:sz w:val="24"/>
          <w:szCs w:val="24"/>
          <w:lang w:val="vi-VN"/>
        </w:rPr>
        <w:t>n đáp hoặc tr</w:t>
      </w:r>
      <w:r w:rsidRPr="004D2247">
        <w:rPr>
          <w:rFonts w:ascii="Arial" w:eastAsia="Times New Roman" w:hAnsi="Arial" w:cs="Arial"/>
          <w:color w:val="000000"/>
          <w:sz w:val="24"/>
          <w:szCs w:val="24"/>
        </w:rPr>
        <w:t>ắ</w:t>
      </w:r>
      <w:r w:rsidRPr="004D2247">
        <w:rPr>
          <w:rFonts w:ascii="Arial" w:eastAsia="Times New Roman" w:hAnsi="Arial" w:cs="Arial"/>
          <w:color w:val="000000"/>
          <w:sz w:val="24"/>
          <w:szCs w:val="24"/>
          <w:lang w:val="vi-VN"/>
        </w:rPr>
        <w:t>c nghiệm.</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Thi trắc nghiệm 45 phút, th</w:t>
      </w:r>
      <w:proofErr w:type="spellStart"/>
      <w:r w:rsidRPr="004D2247">
        <w:rPr>
          <w:rFonts w:ascii="Arial" w:eastAsia="Times New Roman" w:hAnsi="Arial" w:cs="Arial"/>
          <w:color w:val="000000"/>
          <w:sz w:val="24"/>
          <w:szCs w:val="24"/>
        </w:rPr>
        <w:t>i</w:t>
      </w:r>
      <w:proofErr w:type="spellEnd"/>
      <w:r w:rsidRPr="004D2247">
        <w:rPr>
          <w:rFonts w:ascii="Arial" w:eastAsia="Times New Roman" w:hAnsi="Arial" w:cs="Arial"/>
          <w:color w:val="000000"/>
          <w:sz w:val="24"/>
          <w:szCs w:val="24"/>
        </w:rPr>
        <w:t> </w:t>
      </w:r>
      <w:r w:rsidRPr="004D2247">
        <w:rPr>
          <w:rFonts w:ascii="Arial" w:eastAsia="Times New Roman" w:hAnsi="Arial" w:cs="Arial"/>
          <w:color w:val="000000"/>
          <w:sz w:val="24"/>
          <w:szCs w:val="24"/>
          <w:lang w:val="vi-VN"/>
        </w:rPr>
        <w:t>vấn đáp 30 phút (chuẩn bị tối đa 20 phút, vấn đáp tối đa 10 phút/giáo viên dự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Kiểm tra hiểu biết của giáo viên dự thi về nhiệm vụ của giáo viên hạng</w:t>
      </w:r>
      <w:r w:rsidRPr="004D2247">
        <w:rPr>
          <w:rFonts w:ascii="Arial" w:eastAsia="Times New Roman" w:hAnsi="Arial" w:cs="Arial"/>
          <w:color w:val="000000"/>
          <w:sz w:val="24"/>
          <w:szCs w:val="24"/>
        </w:rPr>
        <w:t> II</w:t>
      </w:r>
      <w:r w:rsidRPr="004D2247">
        <w:rPr>
          <w:rFonts w:ascii="Arial" w:eastAsia="Times New Roman" w:hAnsi="Arial" w:cs="Arial"/>
          <w:color w:val="000000"/>
          <w:sz w:val="24"/>
          <w:szCs w:val="24"/>
          <w:lang w:val="vi-VN"/>
        </w:rPr>
        <w:t>; trình độ năng lực chuyên môn, nghiệp vụ của giáo viên dự thi theo yêu cầu tiêu chuẩn chức danh nghề nghiệp gi</w:t>
      </w:r>
      <w:r w:rsidRPr="004D2247">
        <w:rPr>
          <w:rFonts w:ascii="Arial" w:eastAsia="Times New Roman" w:hAnsi="Arial" w:cs="Arial"/>
          <w:color w:val="000000"/>
          <w:sz w:val="24"/>
          <w:szCs w:val="24"/>
        </w:rPr>
        <w:t>á</w:t>
      </w:r>
      <w:r w:rsidRPr="004D2247">
        <w:rPr>
          <w:rFonts w:ascii="Arial" w:eastAsia="Times New Roman" w:hAnsi="Arial" w:cs="Arial"/>
          <w:color w:val="000000"/>
          <w:sz w:val="24"/>
          <w:szCs w:val="24"/>
          <w:lang w:val="vi-VN"/>
        </w:rPr>
        <w:t>o viên hạng II; năng lực đề xuất giải ph</w:t>
      </w:r>
      <w:r w:rsidRPr="004D2247">
        <w:rPr>
          <w:rFonts w:ascii="Arial" w:eastAsia="Times New Roman" w:hAnsi="Arial" w:cs="Arial"/>
          <w:color w:val="000000"/>
          <w:sz w:val="24"/>
          <w:szCs w:val="24"/>
        </w:rPr>
        <w:t>á</w:t>
      </w:r>
      <w:r w:rsidRPr="004D2247">
        <w:rPr>
          <w:rFonts w:ascii="Arial" w:eastAsia="Times New Roman" w:hAnsi="Arial" w:cs="Arial"/>
          <w:color w:val="000000"/>
          <w:sz w:val="24"/>
          <w:szCs w:val="24"/>
          <w:lang w:val="vi-VN"/>
        </w:rPr>
        <w:t>p giải quyết các vấn đề đặt ra trong thực tiễn thực hiện nhiệm vụ giáo viên hạng II gắn với yêu cầu về tiêu chuẩn chức danh nghề nghiệp giáo viên hạng II và thực trạng giáo dục theo cấp học hiện đang giảng dạy tại địa phương.</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3. Môn thi ngoại ngữ</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 Trắc nghiệm</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45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Kiểm tra các kỹ năng đọc hiểu, viết của giáo viên dự thi ở trình độ ngoại ngữ bậc 2 theo quy định tại Thông tư số 01/2014/TT-BGDĐT.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đ) Ngoại ngữ dự thi: giáo viên dự thi đăng ký thi một trong các ngoại ngữ: Anh, Nga, Pháp, Đức, Trung Quốc.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Đối với giáo viên dạy một trong các ngoại ngữ nêu trên thì phải thi ngoại ngữ th</w:t>
      </w:r>
      <w:r w:rsidRPr="004D2247">
        <w:rPr>
          <w:rFonts w:ascii="Arial" w:eastAsia="Times New Roman" w:hAnsi="Arial" w:cs="Arial"/>
          <w:color w:val="000000"/>
          <w:sz w:val="24"/>
          <w:szCs w:val="24"/>
        </w:rPr>
        <w:t>ứ </w:t>
      </w:r>
      <w:r w:rsidRPr="004D2247">
        <w:rPr>
          <w:rFonts w:ascii="Arial" w:eastAsia="Times New Roman" w:hAnsi="Arial" w:cs="Arial"/>
          <w:color w:val="000000"/>
          <w:sz w:val="24"/>
          <w:szCs w:val="24"/>
          <w:lang w:val="vi-VN"/>
        </w:rPr>
        <w:t>2 ở trình độ bậc 2 theo quy định tại Thông tư số 01/2014/TT-BGDĐT.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4. Môn thi Tin học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lastRenderedPageBreak/>
        <w:t>Người đứng đầu cơ quan có thẩm quyền tổ chức thi thăng hạng quyết định lựa chọn một trong hai hình thức sau: Tr</w:t>
      </w:r>
      <w:r w:rsidRPr="004D2247">
        <w:rPr>
          <w:rFonts w:ascii="Arial" w:eastAsia="Times New Roman" w:hAnsi="Arial" w:cs="Arial"/>
          <w:color w:val="000000"/>
          <w:sz w:val="24"/>
          <w:szCs w:val="24"/>
        </w:rPr>
        <w:t>ắ</w:t>
      </w:r>
      <w:r w:rsidRPr="004D2247">
        <w:rPr>
          <w:rFonts w:ascii="Arial" w:eastAsia="Times New Roman" w:hAnsi="Arial" w:cs="Arial"/>
          <w:color w:val="000000"/>
          <w:sz w:val="24"/>
          <w:szCs w:val="24"/>
          <w:lang w:val="vi-VN"/>
        </w:rPr>
        <w:t>c nghiệm hoặc thực hành trên máy v</w:t>
      </w:r>
      <w:proofErr w:type="spellStart"/>
      <w:r w:rsidRPr="004D2247">
        <w:rPr>
          <w:rFonts w:ascii="Arial" w:eastAsia="Times New Roman" w:hAnsi="Arial" w:cs="Arial"/>
          <w:color w:val="000000"/>
          <w:sz w:val="24"/>
          <w:szCs w:val="24"/>
        </w:rPr>
        <w:t>i</w:t>
      </w:r>
      <w:proofErr w:type="spellEnd"/>
      <w:r w:rsidRPr="004D2247">
        <w:rPr>
          <w:rFonts w:ascii="Arial" w:eastAsia="Times New Roman" w:hAnsi="Arial" w:cs="Arial"/>
          <w:color w:val="000000"/>
          <w:sz w:val="24"/>
          <w:szCs w:val="24"/>
          <w:lang w:val="vi-VN"/>
        </w:rPr>
        <w:t> tính.</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45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Kỹ năng sử dụng công nghệ thông tin cơ bản theo quy định của tiêu chuẩn chức danh nghề nghiệp giáo viên hạng II.</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11" w:name="dieu_6"/>
      <w:r w:rsidRPr="004D2247">
        <w:rPr>
          <w:rFonts w:ascii="Arial" w:eastAsia="Times New Roman" w:hAnsi="Arial" w:cs="Arial"/>
          <w:b/>
          <w:bCs/>
          <w:color w:val="000000"/>
          <w:sz w:val="24"/>
          <w:szCs w:val="24"/>
          <w:lang w:val="vi-VN"/>
        </w:rPr>
        <w:t>Điều 6. Đối với kỳ thi thăng hạng chức danh nghề nghiệp giáo viên từ hạng IV lên hạng III</w:t>
      </w:r>
      <w:bookmarkEnd w:id="11"/>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Môn kiến thức chung</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Người đứng đầu cơ quan có thẩm quyền tổ chức thi thăng hạng quyết định lựa chọn một trong ba hình thức sau: Tự luận hoặc trắc nghiệm hoặc kết hợp giữa tự luận và trắc nghiệm.</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Thi tự luận 90 phút, thi trắc nghiệm 30 phút, thi kết hợp giữa tự luận và trắc nghiệm 60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Kiểm tra kiến thức, năng lực hiểu biết của giáo viên dự thi về luật Viên chức, pháp luật chuyên ngành, những vấn đề cơ bản về cơ sở giáo dục và giáo viên theo cấp học hiện đang giảng dạy. Vận dụng các kiến thức, hiểu biết về các v</w:t>
      </w:r>
      <w:r w:rsidRPr="004D2247">
        <w:rPr>
          <w:rFonts w:ascii="Arial" w:eastAsia="Times New Roman" w:hAnsi="Arial" w:cs="Arial"/>
          <w:color w:val="000000"/>
          <w:sz w:val="24"/>
          <w:szCs w:val="24"/>
        </w:rPr>
        <w:t>ấ</w:t>
      </w:r>
      <w:r w:rsidRPr="004D2247">
        <w:rPr>
          <w:rFonts w:ascii="Arial" w:eastAsia="Times New Roman" w:hAnsi="Arial" w:cs="Arial"/>
          <w:color w:val="000000"/>
          <w:sz w:val="24"/>
          <w:szCs w:val="24"/>
          <w:lang w:val="vi-VN"/>
        </w:rPr>
        <w:t>n đề nêu trên để đưa ra giải pháp đối với các vấn đề nảy sinh trong thực tế của cấp học phù hợp với tiêu chuẩn chức danh nghề nghiệp giáo viên hạng III.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Dung lượng kiến thức của đề thi và nội dung thi về pháp luật viên chức là 30%; về lĩnh vực giáo dục và đào tạo là 70%.</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Môn chuyên môn, nghiệp vụ</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Người đứng đầu cơ quan có thẩm quyền tổ chức thi thăng hạng quyết định lựa chọn một trong hai hình thức sau: trắc nghiệm hoặc vấn đáp.</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thi trắc nghiệm 45 phút, thi vấn đáp 30 phút (chuẩn bị tối đa 20 phút, vấn đáp tối đa 10 phút/giáo viên dự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Kiểm tra hiểu biết của giáo viên dự thi về nhiệm vụ của giáo viên hạng III; trình độ năng lực chuyên môn, nghiệp vụ của n</w:t>
      </w:r>
      <w:r w:rsidRPr="004D2247">
        <w:rPr>
          <w:rFonts w:ascii="Arial" w:eastAsia="Times New Roman" w:hAnsi="Arial" w:cs="Arial"/>
          <w:color w:val="000000"/>
          <w:sz w:val="24"/>
          <w:szCs w:val="24"/>
        </w:rPr>
        <w:t>h</w:t>
      </w:r>
      <w:r w:rsidRPr="004D2247">
        <w:rPr>
          <w:rFonts w:ascii="Arial" w:eastAsia="Times New Roman" w:hAnsi="Arial" w:cs="Arial"/>
          <w:color w:val="000000"/>
          <w:sz w:val="24"/>
          <w:szCs w:val="24"/>
          <w:lang w:val="vi-VN"/>
        </w:rPr>
        <w:t>à giáo dự thi theo yêu cầu tiêu chuẩn chức danh nghề nghiệp giáo viên hạng III; năng lực phân tích, đánh giá các vấn đề đặt ra trong thực tiễn thực hiện nhiệm vụ giáo viên hạng III g</w:t>
      </w:r>
      <w:r w:rsidRPr="004D2247">
        <w:rPr>
          <w:rFonts w:ascii="Arial" w:eastAsia="Times New Roman" w:hAnsi="Arial" w:cs="Arial"/>
          <w:color w:val="000000"/>
          <w:sz w:val="24"/>
          <w:szCs w:val="24"/>
        </w:rPr>
        <w:t>ắ</w:t>
      </w:r>
      <w:r w:rsidRPr="004D2247">
        <w:rPr>
          <w:rFonts w:ascii="Arial" w:eastAsia="Times New Roman" w:hAnsi="Arial" w:cs="Arial"/>
          <w:color w:val="000000"/>
          <w:sz w:val="24"/>
          <w:szCs w:val="24"/>
          <w:lang w:val="vi-VN"/>
        </w:rPr>
        <w:t>n với yêu cầu về tiêu chuẩn chức danh nghề nghiệp giáo viên hạng III và thực trạng giáo dục theo cấp học hiện đang giảng dạy tại địa phương.</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3. Môn ngoại ngữ</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w:t>
      </w:r>
      <w:r w:rsidRPr="004D2247">
        <w:rPr>
          <w:rFonts w:ascii="Arial" w:eastAsia="Times New Roman" w:hAnsi="Arial" w:cs="Arial"/>
          <w:color w:val="000000"/>
          <w:sz w:val="24"/>
          <w:szCs w:val="24"/>
        </w:rPr>
        <w:t>ì</w:t>
      </w:r>
      <w:r w:rsidRPr="004D2247">
        <w:rPr>
          <w:rFonts w:ascii="Arial" w:eastAsia="Times New Roman" w:hAnsi="Arial" w:cs="Arial"/>
          <w:color w:val="000000"/>
          <w:sz w:val="24"/>
          <w:szCs w:val="24"/>
          <w:lang w:val="vi-VN"/>
        </w:rPr>
        <w:t>nh thức thi: Trắc nghiệm</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thi: 45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Kiểm tra các kỹ năng đọc hiểu, viết của giáo viên dự thi </w:t>
      </w:r>
      <w:r w:rsidRPr="004D2247">
        <w:rPr>
          <w:rFonts w:ascii="Arial" w:eastAsia="Times New Roman" w:hAnsi="Arial" w:cs="Arial"/>
          <w:color w:val="000000"/>
          <w:sz w:val="24"/>
          <w:szCs w:val="24"/>
        </w:rPr>
        <w:t>ở </w:t>
      </w:r>
      <w:r w:rsidRPr="004D2247">
        <w:rPr>
          <w:rFonts w:ascii="Arial" w:eastAsia="Times New Roman" w:hAnsi="Arial" w:cs="Arial"/>
          <w:color w:val="000000"/>
          <w:sz w:val="24"/>
          <w:szCs w:val="24"/>
          <w:lang w:val="vi-VN"/>
        </w:rPr>
        <w:t>trình độ ngoại ngữ bậc 2</w:t>
      </w:r>
      <w:proofErr w:type="spellStart"/>
      <w:r w:rsidRPr="004D2247">
        <w:rPr>
          <w:rFonts w:ascii="Arial" w:eastAsia="Times New Roman" w:hAnsi="Arial" w:cs="Arial"/>
          <w:color w:val="000000"/>
          <w:sz w:val="24"/>
          <w:szCs w:val="24"/>
        </w:rPr>
        <w:t>th</w:t>
      </w:r>
      <w:proofErr w:type="spellEnd"/>
      <w:r w:rsidRPr="004D2247">
        <w:rPr>
          <w:rFonts w:ascii="Arial" w:eastAsia="Times New Roman" w:hAnsi="Arial" w:cs="Arial"/>
          <w:color w:val="000000"/>
          <w:sz w:val="24"/>
          <w:szCs w:val="24"/>
          <w:lang w:val="vi-VN"/>
        </w:rPr>
        <w:t>eo quy định tại Thông tư số 01/2014/TT-BGDĐT.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d) Ngoại ngữ dự thi: giáo viên dự thi đăng ký thi một trong các ngoại ngữ: Anh, Nga, Pháp, Đức, Trung Quốc.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lastRenderedPageBreak/>
        <w:t>Đối với giáo viên dạy một trong các ngoại ngữ nêu trên thì phải thi ngoại ngữ thứ 2 ở trình độ bậc 2 theo quy định tại Thông tư số 01/2014/TT-BGDĐT.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4. Môn Tin học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Hình thức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Người đứng đầu cơ quan c</w:t>
      </w:r>
      <w:r w:rsidRPr="004D2247">
        <w:rPr>
          <w:rFonts w:ascii="Arial" w:eastAsia="Times New Roman" w:hAnsi="Arial" w:cs="Arial"/>
          <w:color w:val="000000"/>
          <w:sz w:val="24"/>
          <w:szCs w:val="24"/>
        </w:rPr>
        <w:t>ó </w:t>
      </w:r>
      <w:r w:rsidRPr="004D2247">
        <w:rPr>
          <w:rFonts w:ascii="Arial" w:eastAsia="Times New Roman" w:hAnsi="Arial" w:cs="Arial"/>
          <w:color w:val="000000"/>
          <w:sz w:val="24"/>
          <w:szCs w:val="24"/>
          <w:lang w:val="vi-VN"/>
        </w:rPr>
        <w:t>thẩm quyền tổ chức thi thăng hạng quyết định lựa chọn một trong hai hình thức sau: thi trắc nghiệm hoặc thi thực hành trên máy vi tính.</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Thời gian: 45 phút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Nội dung thi: Kỹ năng sử dụng công nghệ thông tin cơ bản theo quy định của tiêu chuẩn chức danh nghề nghiệp giáo viên hạng III.</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12" w:name="dieu_7"/>
      <w:r w:rsidRPr="004D2247">
        <w:rPr>
          <w:rFonts w:ascii="Arial" w:eastAsia="Times New Roman" w:hAnsi="Arial" w:cs="Arial"/>
          <w:b/>
          <w:bCs/>
          <w:color w:val="000000"/>
          <w:sz w:val="24"/>
          <w:szCs w:val="24"/>
          <w:lang w:val="vi-VN"/>
        </w:rPr>
        <w:t>Điều 7. Trường hợp miễn thi môn ngoại ngữ và tin học trong kỳ thi thăng hạng chức danh nghề nghiệp giáo viên</w:t>
      </w:r>
      <w:bookmarkEnd w:id="12"/>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Miễn thi ngoại ngữ đối với giáo viên dự thi thuộc một trong các trường hợp sau</w:t>
      </w:r>
      <w:r w:rsidRPr="004D2247">
        <w:rPr>
          <w:rFonts w:ascii="Arial" w:eastAsia="Times New Roman" w:hAnsi="Arial" w:cs="Arial"/>
          <w:color w:val="000000"/>
          <w:sz w:val="24"/>
          <w:szCs w:val="24"/>
        </w:rPr>
        <w:t>:</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a) Giáo viên tính đến ngày 31 tháng 12 của năm tổ chức thi thăng hạng, có tuổi đời từ đủ 55 tuổi trở lên đối với nam và từ đủ 50 tuổi trở lên đối với nữ.</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b) Giáo viên ở vùng dân tộc thiểu số và miền núi hoặc ở các trường phổ thông dân tộc nội trú/bán trú, có chứng chỉ bồi dưỡng tiếng dân tộc thiểu số do cơ sở đào tạo cấp theo thẩm quyền.</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c) Đã học tập, nghiên c</w:t>
      </w:r>
      <w:r w:rsidRPr="004D2247">
        <w:rPr>
          <w:rFonts w:ascii="Arial" w:eastAsia="Times New Roman" w:hAnsi="Arial" w:cs="Arial"/>
          <w:color w:val="000000"/>
          <w:sz w:val="24"/>
          <w:szCs w:val="24"/>
        </w:rPr>
        <w:t>ứ</w:t>
      </w:r>
      <w:r w:rsidRPr="004D2247">
        <w:rPr>
          <w:rFonts w:ascii="Arial" w:eastAsia="Times New Roman" w:hAnsi="Arial" w:cs="Arial"/>
          <w:color w:val="000000"/>
          <w:sz w:val="24"/>
          <w:szCs w:val="24"/>
          <w:lang w:val="vi-VN"/>
        </w:rPr>
        <w:t>u toàn thời gian ở nước ngoài và được cấp bằng đại học, bằng thạc sĩ hoặc bằng tiến sĩ của cơ sở đào tạo nước ngoài sử dụng một trong các ngôn ngữ Anh, Nga, Pháp, Đức, Trung Quốc trong đào tạo; văn b</w:t>
      </w:r>
      <w:r w:rsidRPr="004D2247">
        <w:rPr>
          <w:rFonts w:ascii="Arial" w:eastAsia="Times New Roman" w:hAnsi="Arial" w:cs="Arial"/>
          <w:color w:val="000000"/>
          <w:sz w:val="24"/>
          <w:szCs w:val="24"/>
        </w:rPr>
        <w:t>ằ</w:t>
      </w:r>
      <w:r w:rsidRPr="004D2247">
        <w:rPr>
          <w:rFonts w:ascii="Arial" w:eastAsia="Times New Roman" w:hAnsi="Arial" w:cs="Arial"/>
          <w:color w:val="000000"/>
          <w:sz w:val="24"/>
          <w:szCs w:val="24"/>
          <w:lang w:val="vi-VN"/>
        </w:rPr>
        <w:t>ng đã được cơ quan có thẩm quyền công nhận theo quy định hiện hành.</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d) Có bằng tốt nghiệp đại học thứ hai là bằng ngoại ngữ thuộc một trong các ngôn ngữ Anh, Pháp, Nga, Đức, Trung Quốc.</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đ) Có chứng chỉ ngoại ngữ Bậc 3 trở lên theo Khung năng lực ngoại ngữ 6 bậc dùng cho Việt Nam (tương đương cấp B</w:t>
      </w:r>
      <w:r w:rsidRPr="004D2247">
        <w:rPr>
          <w:rFonts w:ascii="Arial" w:eastAsia="Times New Roman" w:hAnsi="Arial" w:cs="Arial"/>
          <w:color w:val="000000"/>
          <w:sz w:val="24"/>
          <w:szCs w:val="24"/>
        </w:rPr>
        <w:t>1 </w:t>
      </w:r>
      <w:r w:rsidRPr="004D2247">
        <w:rPr>
          <w:rFonts w:ascii="Arial" w:eastAsia="Times New Roman" w:hAnsi="Arial" w:cs="Arial"/>
          <w:color w:val="000000"/>
          <w:sz w:val="24"/>
          <w:szCs w:val="24"/>
          <w:lang w:val="vi-VN"/>
        </w:rPr>
        <w:t>trở lên theo Khung tham chiếu chung Châu Âu) hoặc có chứng chỉ Tiếng Anh quốc t</w:t>
      </w:r>
      <w:r w:rsidRPr="004D2247">
        <w:rPr>
          <w:rFonts w:ascii="Arial" w:eastAsia="Times New Roman" w:hAnsi="Arial" w:cs="Arial"/>
          <w:color w:val="000000"/>
          <w:sz w:val="24"/>
          <w:szCs w:val="24"/>
        </w:rPr>
        <w:t>ế </w:t>
      </w:r>
      <w:r w:rsidRPr="004D2247">
        <w:rPr>
          <w:rFonts w:ascii="Arial" w:eastAsia="Times New Roman" w:hAnsi="Arial" w:cs="Arial"/>
          <w:color w:val="000000"/>
          <w:sz w:val="24"/>
          <w:szCs w:val="24"/>
          <w:lang w:val="vi-VN"/>
        </w:rPr>
        <w:t>TOEFL PBT 450 điểm, TOEFL CBT 133 điểm, TOEFL </w:t>
      </w:r>
      <w:proofErr w:type="spellStart"/>
      <w:r w:rsidRPr="004D2247">
        <w:rPr>
          <w:rFonts w:ascii="Arial" w:eastAsia="Times New Roman" w:hAnsi="Arial" w:cs="Arial"/>
          <w:color w:val="000000"/>
          <w:sz w:val="24"/>
          <w:szCs w:val="24"/>
        </w:rPr>
        <w:t>i</w:t>
      </w:r>
      <w:proofErr w:type="spellEnd"/>
      <w:r w:rsidRPr="004D2247">
        <w:rPr>
          <w:rFonts w:ascii="Arial" w:eastAsia="Times New Roman" w:hAnsi="Arial" w:cs="Arial"/>
          <w:color w:val="000000"/>
          <w:sz w:val="24"/>
          <w:szCs w:val="24"/>
          <w:lang w:val="vi-VN"/>
        </w:rPr>
        <w:t>BT 45 điểm, IELTS 4,5 điểm trở lên đối với thi thăng hạng giáo viên từ hạng IV lên hạng III; Có chứng chỉ ngoại ngữ Bậc 3 trở lên theo Khung năng lực ngoại ngữ 6 bậc dùng cho Việt Nam (tương đương cấp B</w:t>
      </w:r>
      <w:r w:rsidRPr="004D2247">
        <w:rPr>
          <w:rFonts w:ascii="Arial" w:eastAsia="Times New Roman" w:hAnsi="Arial" w:cs="Arial"/>
          <w:color w:val="000000"/>
          <w:sz w:val="24"/>
          <w:szCs w:val="24"/>
        </w:rPr>
        <w:t>1 </w:t>
      </w:r>
      <w:r w:rsidRPr="004D2247">
        <w:rPr>
          <w:rFonts w:ascii="Arial" w:eastAsia="Times New Roman" w:hAnsi="Arial" w:cs="Arial"/>
          <w:color w:val="000000"/>
          <w:sz w:val="24"/>
          <w:szCs w:val="24"/>
          <w:lang w:val="vi-VN"/>
        </w:rPr>
        <w:t>trở lên theo Khung tham chiếu chung Châu Âu) hoặc có chứng chỉ Tiếng Anh quốc t</w:t>
      </w:r>
      <w:r w:rsidRPr="004D2247">
        <w:rPr>
          <w:rFonts w:ascii="Arial" w:eastAsia="Times New Roman" w:hAnsi="Arial" w:cs="Arial"/>
          <w:color w:val="000000"/>
          <w:sz w:val="24"/>
          <w:szCs w:val="24"/>
        </w:rPr>
        <w:t>ế </w:t>
      </w:r>
      <w:r w:rsidRPr="004D2247">
        <w:rPr>
          <w:rFonts w:ascii="Arial" w:eastAsia="Times New Roman" w:hAnsi="Arial" w:cs="Arial"/>
          <w:color w:val="000000"/>
          <w:sz w:val="24"/>
          <w:szCs w:val="24"/>
          <w:lang w:val="vi-VN"/>
        </w:rPr>
        <w:t>TOEFL PBT 450 điểm, TOEFL CBT 133 điểm, TOEFL </w:t>
      </w:r>
      <w:proofErr w:type="spellStart"/>
      <w:r w:rsidRPr="004D2247">
        <w:rPr>
          <w:rFonts w:ascii="Arial" w:eastAsia="Times New Roman" w:hAnsi="Arial" w:cs="Arial"/>
          <w:color w:val="000000"/>
          <w:sz w:val="24"/>
          <w:szCs w:val="24"/>
        </w:rPr>
        <w:t>i</w:t>
      </w:r>
      <w:proofErr w:type="spellEnd"/>
      <w:r w:rsidRPr="004D2247">
        <w:rPr>
          <w:rFonts w:ascii="Arial" w:eastAsia="Times New Roman" w:hAnsi="Arial" w:cs="Arial"/>
          <w:color w:val="000000"/>
          <w:sz w:val="24"/>
          <w:szCs w:val="24"/>
          <w:lang w:val="vi-VN"/>
        </w:rPr>
        <w:t>BT 45 điểm, IELTS 4,5 điểm trở lên đối với thi thăng hạng giáo viên từ hạng III lên hạng II; Có ch</w:t>
      </w:r>
      <w:r w:rsidRPr="004D2247">
        <w:rPr>
          <w:rFonts w:ascii="Arial" w:eastAsia="Times New Roman" w:hAnsi="Arial" w:cs="Arial"/>
          <w:color w:val="000000"/>
          <w:sz w:val="24"/>
          <w:szCs w:val="24"/>
        </w:rPr>
        <w:t>ứ</w:t>
      </w:r>
      <w:r w:rsidRPr="004D2247">
        <w:rPr>
          <w:rFonts w:ascii="Arial" w:eastAsia="Times New Roman" w:hAnsi="Arial" w:cs="Arial"/>
          <w:color w:val="000000"/>
          <w:sz w:val="24"/>
          <w:szCs w:val="24"/>
          <w:lang w:val="vi-VN"/>
        </w:rPr>
        <w:t>ng chỉ ngoại ngữ Bậc 4 trở lên theo Khung năng lực ngoại ngữ 6 bậc dùng cho Việt Nam (tương đương cấp B2 trở lên theo Khung tham chi</w:t>
      </w:r>
      <w:r w:rsidRPr="004D2247">
        <w:rPr>
          <w:rFonts w:ascii="Arial" w:eastAsia="Times New Roman" w:hAnsi="Arial" w:cs="Arial"/>
          <w:color w:val="000000"/>
          <w:sz w:val="24"/>
          <w:szCs w:val="24"/>
        </w:rPr>
        <w:t>ế</w:t>
      </w:r>
      <w:r w:rsidRPr="004D2247">
        <w:rPr>
          <w:rFonts w:ascii="Arial" w:eastAsia="Times New Roman" w:hAnsi="Arial" w:cs="Arial"/>
          <w:color w:val="000000"/>
          <w:sz w:val="24"/>
          <w:szCs w:val="24"/>
          <w:lang w:val="vi-VN"/>
        </w:rPr>
        <w:t>u chung Châu Âu) hoặc c</w:t>
      </w:r>
      <w:r w:rsidRPr="004D2247">
        <w:rPr>
          <w:rFonts w:ascii="Arial" w:eastAsia="Times New Roman" w:hAnsi="Arial" w:cs="Arial"/>
          <w:color w:val="000000"/>
          <w:sz w:val="24"/>
          <w:szCs w:val="24"/>
        </w:rPr>
        <w:t>ó </w:t>
      </w:r>
      <w:r w:rsidRPr="004D2247">
        <w:rPr>
          <w:rFonts w:ascii="Arial" w:eastAsia="Times New Roman" w:hAnsi="Arial" w:cs="Arial"/>
          <w:color w:val="000000"/>
          <w:sz w:val="24"/>
          <w:szCs w:val="24"/>
          <w:lang w:val="vi-VN"/>
        </w:rPr>
        <w:t>chứng chỉ Tiếng Anh quốc tế TOEFL PBT 500 điểm, TOEFL CBT 173 điểm, TOEFL </w:t>
      </w:r>
      <w:proofErr w:type="spellStart"/>
      <w:r w:rsidRPr="004D2247">
        <w:rPr>
          <w:rFonts w:ascii="Arial" w:eastAsia="Times New Roman" w:hAnsi="Arial" w:cs="Arial"/>
          <w:color w:val="000000"/>
          <w:sz w:val="24"/>
          <w:szCs w:val="24"/>
        </w:rPr>
        <w:t>i</w:t>
      </w:r>
      <w:proofErr w:type="spellEnd"/>
      <w:r w:rsidRPr="004D2247">
        <w:rPr>
          <w:rFonts w:ascii="Arial" w:eastAsia="Times New Roman" w:hAnsi="Arial" w:cs="Arial"/>
          <w:color w:val="000000"/>
          <w:sz w:val="24"/>
          <w:szCs w:val="24"/>
          <w:lang w:val="vi-VN"/>
        </w:rPr>
        <w:t>BT 61 điểm, IELTS 5,5 điểm trở lên đối với thi thăng hạng giáo viên hạng II lên hạng 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Đối với nhũng chứng chỉ ngoại ngữ có quy định thời hạn sử dụng thì việc miễn thi theo quy định tại khoản 1 Điều này được tính theo thời hạn ghi trên chứng chỉ và giá trị thời hạn của chứng chỉ đ</w:t>
      </w:r>
      <w:r w:rsidRPr="004D2247">
        <w:rPr>
          <w:rFonts w:ascii="Arial" w:eastAsia="Times New Roman" w:hAnsi="Arial" w:cs="Arial"/>
          <w:color w:val="000000"/>
          <w:sz w:val="24"/>
          <w:szCs w:val="24"/>
        </w:rPr>
        <w:t>ó</w:t>
      </w:r>
      <w:r w:rsidRPr="004D2247">
        <w:rPr>
          <w:rFonts w:ascii="Arial" w:eastAsia="Times New Roman" w:hAnsi="Arial" w:cs="Arial"/>
          <w:color w:val="000000"/>
          <w:sz w:val="24"/>
          <w:szCs w:val="24"/>
          <w:lang w:val="vi-VN"/>
        </w:rPr>
        <w:t>tính đ</w:t>
      </w:r>
      <w:r w:rsidRPr="004D2247">
        <w:rPr>
          <w:rFonts w:ascii="Arial" w:eastAsia="Times New Roman" w:hAnsi="Arial" w:cs="Arial"/>
          <w:color w:val="000000"/>
          <w:sz w:val="24"/>
          <w:szCs w:val="24"/>
        </w:rPr>
        <w:t>ế</w:t>
      </w:r>
      <w:r w:rsidRPr="004D2247">
        <w:rPr>
          <w:rFonts w:ascii="Arial" w:eastAsia="Times New Roman" w:hAnsi="Arial" w:cs="Arial"/>
          <w:color w:val="000000"/>
          <w:sz w:val="24"/>
          <w:szCs w:val="24"/>
          <w:lang w:val="vi-VN"/>
        </w:rPr>
        <w:t>n ngày hết hạn nộp hồ sơ dự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Đối với những ch</w:t>
      </w:r>
      <w:r w:rsidRPr="004D2247">
        <w:rPr>
          <w:rFonts w:ascii="Arial" w:eastAsia="Times New Roman" w:hAnsi="Arial" w:cs="Arial"/>
          <w:color w:val="000000"/>
          <w:sz w:val="24"/>
          <w:szCs w:val="24"/>
        </w:rPr>
        <w:t>ứ</w:t>
      </w:r>
      <w:r w:rsidRPr="004D2247">
        <w:rPr>
          <w:rFonts w:ascii="Arial" w:eastAsia="Times New Roman" w:hAnsi="Arial" w:cs="Arial"/>
          <w:color w:val="000000"/>
          <w:sz w:val="24"/>
          <w:szCs w:val="24"/>
          <w:lang w:val="vi-VN"/>
        </w:rPr>
        <w:t>ng chỉ ngoại ngữ chưa có quy định thời hạn sử dụng thì giá trị của ch</w:t>
      </w:r>
      <w:r w:rsidRPr="004D2247">
        <w:rPr>
          <w:rFonts w:ascii="Arial" w:eastAsia="Times New Roman" w:hAnsi="Arial" w:cs="Arial"/>
          <w:color w:val="000000"/>
          <w:sz w:val="24"/>
          <w:szCs w:val="24"/>
        </w:rPr>
        <w:t>ứ</w:t>
      </w:r>
      <w:r w:rsidRPr="004D2247">
        <w:rPr>
          <w:rFonts w:ascii="Arial" w:eastAsia="Times New Roman" w:hAnsi="Arial" w:cs="Arial"/>
          <w:color w:val="000000"/>
          <w:sz w:val="24"/>
          <w:szCs w:val="24"/>
          <w:lang w:val="vi-VN"/>
        </w:rPr>
        <w:t>ng chỉ được chấp nhận cho đến khi có sự thay đ</w:t>
      </w:r>
      <w:r w:rsidRPr="004D2247">
        <w:rPr>
          <w:rFonts w:ascii="Arial" w:eastAsia="Times New Roman" w:hAnsi="Arial" w:cs="Arial"/>
          <w:color w:val="000000"/>
          <w:sz w:val="24"/>
          <w:szCs w:val="24"/>
        </w:rPr>
        <w:t>ổ</w:t>
      </w:r>
      <w:r w:rsidRPr="004D2247">
        <w:rPr>
          <w:rFonts w:ascii="Arial" w:eastAsia="Times New Roman" w:hAnsi="Arial" w:cs="Arial"/>
          <w:color w:val="000000"/>
          <w:sz w:val="24"/>
          <w:szCs w:val="24"/>
          <w:lang w:val="vi-VN"/>
        </w:rPr>
        <w:t>i về quy định thời hạn sử dụng chứng chỉ ngoại ngữ đó của c</w:t>
      </w:r>
      <w:r w:rsidRPr="004D2247">
        <w:rPr>
          <w:rFonts w:ascii="Arial" w:eastAsia="Times New Roman" w:hAnsi="Arial" w:cs="Arial"/>
          <w:color w:val="000000"/>
          <w:sz w:val="24"/>
          <w:szCs w:val="24"/>
        </w:rPr>
        <w:t>ơ </w:t>
      </w:r>
      <w:r w:rsidRPr="004D2247">
        <w:rPr>
          <w:rFonts w:ascii="Arial" w:eastAsia="Times New Roman" w:hAnsi="Arial" w:cs="Arial"/>
          <w:color w:val="000000"/>
          <w:sz w:val="24"/>
          <w:szCs w:val="24"/>
          <w:lang w:val="vi-VN"/>
        </w:rPr>
        <w:t>quan có thẩm quyền.</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lastRenderedPageBreak/>
        <w:t>3. Đối với giáo viên giảng dạy môn ngoại ngữ thì các quy định mi</w:t>
      </w:r>
      <w:r w:rsidRPr="004D2247">
        <w:rPr>
          <w:rFonts w:ascii="Arial" w:eastAsia="Times New Roman" w:hAnsi="Arial" w:cs="Arial"/>
          <w:color w:val="000000"/>
          <w:sz w:val="24"/>
          <w:szCs w:val="24"/>
        </w:rPr>
        <w:t>ễ</w:t>
      </w:r>
      <w:r w:rsidRPr="004D2247">
        <w:rPr>
          <w:rFonts w:ascii="Arial" w:eastAsia="Times New Roman" w:hAnsi="Arial" w:cs="Arial"/>
          <w:color w:val="000000"/>
          <w:sz w:val="24"/>
          <w:szCs w:val="24"/>
          <w:lang w:val="vi-VN"/>
        </w:rPr>
        <w:t>n thi ngoại ngữ tại khoản 1 Điều này phải là ngôn ngữ khác với ngoại ngữ đang giảng ở trình độ tương đương.</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4. Miễn thi tin học đối với giáo viên dự thi đã tốt nghiệp từ trung cấp chuyên ngành tin học hoặc công nghệ thông tin trở lên.</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13" w:name="chuong_3"/>
      <w:r w:rsidRPr="004D2247">
        <w:rPr>
          <w:rFonts w:ascii="Arial" w:eastAsia="Times New Roman" w:hAnsi="Arial" w:cs="Arial"/>
          <w:b/>
          <w:bCs/>
          <w:color w:val="000000"/>
          <w:sz w:val="24"/>
          <w:szCs w:val="24"/>
          <w:lang w:val="vi-VN"/>
        </w:rPr>
        <w:t>Chương III</w:t>
      </w:r>
      <w:bookmarkEnd w:id="13"/>
    </w:p>
    <w:p w:rsidR="004D2247" w:rsidRPr="004D2247" w:rsidRDefault="004D2247" w:rsidP="004D2247">
      <w:pPr>
        <w:shd w:val="clear" w:color="auto" w:fill="FFFFFF"/>
        <w:spacing w:after="0" w:line="156" w:lineRule="atLeast"/>
        <w:jc w:val="center"/>
        <w:rPr>
          <w:rFonts w:ascii="Arial" w:eastAsia="Times New Roman" w:hAnsi="Arial" w:cs="Arial"/>
          <w:color w:val="000000"/>
          <w:sz w:val="24"/>
          <w:szCs w:val="24"/>
        </w:rPr>
      </w:pPr>
      <w:bookmarkStart w:id="14" w:name="chuong_3_name"/>
      <w:r w:rsidRPr="004D2247">
        <w:rPr>
          <w:rFonts w:ascii="Arial" w:eastAsia="Times New Roman" w:hAnsi="Arial" w:cs="Arial"/>
          <w:b/>
          <w:bCs/>
          <w:color w:val="000000"/>
          <w:sz w:val="24"/>
          <w:szCs w:val="24"/>
          <w:lang w:val="vi-VN"/>
        </w:rPr>
        <w:t>ĐIỀU KHOẢN THI HÀNH</w:t>
      </w:r>
      <w:bookmarkEnd w:id="14"/>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15" w:name="dieu_8"/>
      <w:r w:rsidRPr="004D2247">
        <w:rPr>
          <w:rFonts w:ascii="Arial" w:eastAsia="Times New Roman" w:hAnsi="Arial" w:cs="Arial"/>
          <w:b/>
          <w:bCs/>
          <w:color w:val="000000"/>
          <w:sz w:val="24"/>
          <w:szCs w:val="24"/>
          <w:lang w:val="vi-VN"/>
        </w:rPr>
        <w:t>Điều 8. Hiệu lực thi hành</w:t>
      </w:r>
      <w:bookmarkEnd w:id="15"/>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Thông tư này có hiệu lực từ ngày 03 tháng 10 năm 2017 và thay th</w:t>
      </w:r>
      <w:r w:rsidRPr="004D2247">
        <w:rPr>
          <w:rFonts w:ascii="Arial" w:eastAsia="Times New Roman" w:hAnsi="Arial" w:cs="Arial"/>
          <w:color w:val="000000"/>
          <w:sz w:val="24"/>
          <w:szCs w:val="24"/>
        </w:rPr>
        <w:t>ế </w:t>
      </w:r>
      <w:r w:rsidRPr="004D2247">
        <w:rPr>
          <w:rFonts w:ascii="Arial" w:eastAsia="Times New Roman" w:hAnsi="Arial" w:cs="Arial"/>
          <w:color w:val="000000"/>
          <w:sz w:val="24"/>
          <w:szCs w:val="24"/>
          <w:lang w:val="vi-VN"/>
        </w:rPr>
        <w:t>Thông tư số </w:t>
      </w:r>
      <w:r w:rsidRPr="004D2247">
        <w:rPr>
          <w:rFonts w:ascii="Arial" w:eastAsia="Times New Roman" w:hAnsi="Arial" w:cs="Arial"/>
          <w:color w:val="000000"/>
          <w:sz w:val="24"/>
          <w:szCs w:val="24"/>
          <w:lang w:val="vi-VN"/>
        </w:rPr>
        <w:fldChar w:fldCharType="begin"/>
      </w:r>
      <w:r w:rsidRPr="004D2247">
        <w:rPr>
          <w:rFonts w:ascii="Arial" w:eastAsia="Times New Roman" w:hAnsi="Arial" w:cs="Arial"/>
          <w:color w:val="000000"/>
          <w:sz w:val="24"/>
          <w:szCs w:val="24"/>
          <w:lang w:val="vi-VN"/>
        </w:rPr>
        <w:instrText xml:space="preserve"> HYPERLINK "https://thuvienphapluat.vn/phap-luat/tim-van-ban.aspx?keyword=34/2010/TT-BGD%C4%90T&amp;area=2&amp;type=0&amp;match=False&amp;vc=True&amp;lan=1" \t "_blank" </w:instrText>
      </w:r>
      <w:r w:rsidRPr="004D2247">
        <w:rPr>
          <w:rFonts w:ascii="Arial" w:eastAsia="Times New Roman" w:hAnsi="Arial" w:cs="Arial"/>
          <w:color w:val="000000"/>
          <w:sz w:val="24"/>
          <w:szCs w:val="24"/>
          <w:lang w:val="vi-VN"/>
        </w:rPr>
        <w:fldChar w:fldCharType="separate"/>
      </w:r>
      <w:r w:rsidRPr="004D2247">
        <w:rPr>
          <w:rFonts w:ascii="Arial" w:eastAsia="Times New Roman" w:hAnsi="Arial" w:cs="Arial"/>
          <w:color w:val="0E70C3"/>
          <w:sz w:val="24"/>
          <w:szCs w:val="24"/>
          <w:lang w:val="vi-VN"/>
        </w:rPr>
        <w:t>34/2010/TT-BGDĐT</w:t>
      </w:r>
      <w:r w:rsidRPr="004D2247">
        <w:rPr>
          <w:rFonts w:ascii="Arial" w:eastAsia="Times New Roman" w:hAnsi="Arial" w:cs="Arial"/>
          <w:color w:val="000000"/>
          <w:sz w:val="24"/>
          <w:szCs w:val="24"/>
          <w:lang w:val="vi-VN"/>
        </w:rPr>
        <w:fldChar w:fldCharType="end"/>
      </w:r>
      <w:r w:rsidRPr="004D2247">
        <w:rPr>
          <w:rFonts w:ascii="Arial" w:eastAsia="Times New Roman" w:hAnsi="Arial" w:cs="Arial"/>
          <w:color w:val="000000"/>
          <w:sz w:val="24"/>
          <w:szCs w:val="24"/>
          <w:lang w:val="vi-VN"/>
        </w:rPr>
        <w:t> ngày 08 tháng 12 năm 2010 của Bộ Giáo dục và Đào tạo quy định về nội dung, hình thức thi nâng ngạch giáo viên trung học cao cấp.</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Trường hợp các văn bản dẫn chiếu tại Thông tư này được sửa đổi, bổ sung hoặc thay thế (được gọi là văn bản mới) thì các nội dung liên quan thực hiện theo các văn bản mới.</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16" w:name="dieu_9"/>
      <w:r w:rsidRPr="004D2247">
        <w:rPr>
          <w:rFonts w:ascii="Arial" w:eastAsia="Times New Roman" w:hAnsi="Arial" w:cs="Arial"/>
          <w:b/>
          <w:bCs/>
          <w:color w:val="000000"/>
          <w:sz w:val="24"/>
          <w:szCs w:val="24"/>
          <w:lang w:val="vi-VN"/>
        </w:rPr>
        <w:t>Điều 9. Điều khoản thi hành</w:t>
      </w:r>
      <w:bookmarkEnd w:id="16"/>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Giáo viên trong các cơ sở giáo dục tham dự kỳ thi thăng hạng chức danh nghề nghiệp được tổ chức trước ngày 31 tháng 12 năm 2018 chưa yêu cầu có chứng chỉ bồi dưỡng theo tiêu chuẩn chức danh nghề nghiệp và chưa yêu cầu điều kiện về thời gian giữ hạng liền kề hạng dự thi gần nhất t</w:t>
      </w:r>
      <w:r w:rsidRPr="004D2247">
        <w:rPr>
          <w:rFonts w:ascii="Arial" w:eastAsia="Times New Roman" w:hAnsi="Arial" w:cs="Arial"/>
          <w:color w:val="000000"/>
          <w:sz w:val="24"/>
          <w:szCs w:val="24"/>
        </w:rPr>
        <w:t>ố</w:t>
      </w:r>
      <w:r w:rsidRPr="004D2247">
        <w:rPr>
          <w:rFonts w:ascii="Arial" w:eastAsia="Times New Roman" w:hAnsi="Arial" w:cs="Arial"/>
          <w:color w:val="000000"/>
          <w:sz w:val="24"/>
          <w:szCs w:val="24"/>
          <w:lang w:val="vi-VN"/>
        </w:rPr>
        <w:t>i thiểu từ đ</w:t>
      </w:r>
      <w:r w:rsidRPr="004D2247">
        <w:rPr>
          <w:rFonts w:ascii="Arial" w:eastAsia="Times New Roman" w:hAnsi="Arial" w:cs="Arial"/>
          <w:color w:val="000000"/>
          <w:sz w:val="24"/>
          <w:szCs w:val="24"/>
        </w:rPr>
        <w:t>ủ </w:t>
      </w:r>
      <w:r w:rsidRPr="004D2247">
        <w:rPr>
          <w:rFonts w:ascii="Arial" w:eastAsia="Times New Roman" w:hAnsi="Arial" w:cs="Arial"/>
          <w:color w:val="000000"/>
          <w:sz w:val="24"/>
          <w:szCs w:val="24"/>
          <w:lang w:val="vi-VN"/>
        </w:rPr>
        <w:t>01 (một) năm trở lên.</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Trong thời hạn tối đa 01 (một) năm kể từ ngày công bố kết quả thi thăng hạng, cơ quan, đơn vị có thẩm quyền quản lý, sử dụng giáo viên có trách nhiệm cử giáo viên đã tham dự kỳ thi thăng hạng chức danh nghề nghiệp tham dự khóa bồi dưỡng để hoàn chỉnh tiêu chuẩn của hạng chức danh nghề nghiệp dự thi.</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Trường hợp gi</w:t>
      </w:r>
      <w:r w:rsidRPr="004D2247">
        <w:rPr>
          <w:rFonts w:ascii="Arial" w:eastAsia="Times New Roman" w:hAnsi="Arial" w:cs="Arial"/>
          <w:color w:val="000000"/>
          <w:sz w:val="24"/>
          <w:szCs w:val="24"/>
        </w:rPr>
        <w:t>á</w:t>
      </w:r>
      <w:r w:rsidRPr="004D2247">
        <w:rPr>
          <w:rFonts w:ascii="Arial" w:eastAsia="Times New Roman" w:hAnsi="Arial" w:cs="Arial"/>
          <w:color w:val="000000"/>
          <w:sz w:val="24"/>
          <w:szCs w:val="24"/>
          <w:lang w:val="vi-VN"/>
        </w:rPr>
        <w:t>o viên được cử đi bồi dưỡng để hoàn chỉnh tiêu chuẩn của hạng chức danh nghề nghiệp dự thi mà không tham gia khóa bồi dưỡng hoặc kết quả học tập không đạt yêu cầu thì cơ quan có thẩm quyền không bổ nhiệm vào hạng chức danh nghề nghiệp trúng tuyển </w:t>
      </w:r>
      <w:proofErr w:type="spellStart"/>
      <w:r w:rsidRPr="004D2247">
        <w:rPr>
          <w:rFonts w:ascii="Arial" w:eastAsia="Times New Roman" w:hAnsi="Arial" w:cs="Arial"/>
          <w:color w:val="000000"/>
          <w:sz w:val="24"/>
          <w:szCs w:val="24"/>
        </w:rPr>
        <w:t>trong</w:t>
      </w:r>
      <w:proofErr w:type="spellEnd"/>
      <w:r w:rsidRPr="004D2247">
        <w:rPr>
          <w:rFonts w:ascii="Arial" w:eastAsia="Times New Roman" w:hAnsi="Arial" w:cs="Arial"/>
          <w:color w:val="000000"/>
          <w:sz w:val="24"/>
          <w:szCs w:val="24"/>
        </w:rPr>
        <w:t> </w:t>
      </w:r>
      <w:r w:rsidRPr="004D2247">
        <w:rPr>
          <w:rFonts w:ascii="Arial" w:eastAsia="Times New Roman" w:hAnsi="Arial" w:cs="Arial"/>
          <w:color w:val="000000"/>
          <w:sz w:val="24"/>
          <w:szCs w:val="24"/>
          <w:lang w:val="vi-VN"/>
        </w:rPr>
        <w:t>kỳ thi thăng hạng và không bảo lưu kết quả kỳ thi đã tham dự.</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Giáo viên tron</w:t>
      </w:r>
      <w:r w:rsidRPr="004D2247">
        <w:rPr>
          <w:rFonts w:ascii="Arial" w:eastAsia="Times New Roman" w:hAnsi="Arial" w:cs="Arial"/>
          <w:color w:val="000000"/>
          <w:sz w:val="24"/>
          <w:szCs w:val="24"/>
        </w:rPr>
        <w:t>g </w:t>
      </w:r>
      <w:r w:rsidRPr="004D2247">
        <w:rPr>
          <w:rFonts w:ascii="Arial" w:eastAsia="Times New Roman" w:hAnsi="Arial" w:cs="Arial"/>
          <w:color w:val="000000"/>
          <w:sz w:val="24"/>
          <w:szCs w:val="24"/>
          <w:lang w:val="vi-VN"/>
        </w:rPr>
        <w:t>các cơ sở giáo dục tham dự kỳ thi thăng hạng chức danh nghề nghiệp được tổ chức sau n</w:t>
      </w:r>
      <w:r w:rsidRPr="004D2247">
        <w:rPr>
          <w:rFonts w:ascii="Arial" w:eastAsia="Times New Roman" w:hAnsi="Arial" w:cs="Arial"/>
          <w:color w:val="000000"/>
          <w:sz w:val="24"/>
          <w:szCs w:val="24"/>
        </w:rPr>
        <w:t>g</w:t>
      </w:r>
      <w:r w:rsidRPr="004D2247">
        <w:rPr>
          <w:rFonts w:ascii="Arial" w:eastAsia="Times New Roman" w:hAnsi="Arial" w:cs="Arial"/>
          <w:color w:val="000000"/>
          <w:sz w:val="24"/>
          <w:szCs w:val="24"/>
          <w:lang w:val="vi-VN"/>
        </w:rPr>
        <w:t>ày 31 tháng 12 năm 2018 phải đảm bảo đủ các điều kiện theo quy định tại khoản 3 Điều 3 của Thông tư này.</w:t>
      </w:r>
    </w:p>
    <w:p w:rsidR="004D2247" w:rsidRPr="004D2247" w:rsidRDefault="004D2247" w:rsidP="004D2247">
      <w:pPr>
        <w:shd w:val="clear" w:color="auto" w:fill="FFFFFF"/>
        <w:spacing w:after="0" w:line="156" w:lineRule="atLeast"/>
        <w:rPr>
          <w:rFonts w:ascii="Arial" w:eastAsia="Times New Roman" w:hAnsi="Arial" w:cs="Arial"/>
          <w:color w:val="000000"/>
          <w:sz w:val="24"/>
          <w:szCs w:val="24"/>
        </w:rPr>
      </w:pPr>
      <w:bookmarkStart w:id="17" w:name="dieu_10"/>
      <w:r w:rsidRPr="004D2247">
        <w:rPr>
          <w:rFonts w:ascii="Arial" w:eastAsia="Times New Roman" w:hAnsi="Arial" w:cs="Arial"/>
          <w:b/>
          <w:bCs/>
          <w:color w:val="000000"/>
          <w:sz w:val="24"/>
          <w:szCs w:val="24"/>
          <w:lang w:val="vi-VN"/>
        </w:rPr>
        <w:t>Điều 10. Trách nhiệm thi hành</w:t>
      </w:r>
      <w:bookmarkEnd w:id="17"/>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1. Bộ trưởng, Thủ trưởng cơ quan n</w:t>
      </w:r>
      <w:r w:rsidRPr="004D2247">
        <w:rPr>
          <w:rFonts w:ascii="Arial" w:eastAsia="Times New Roman" w:hAnsi="Arial" w:cs="Arial"/>
          <w:color w:val="000000"/>
          <w:sz w:val="24"/>
          <w:szCs w:val="24"/>
        </w:rPr>
        <w:t>g</w:t>
      </w:r>
      <w:r w:rsidRPr="004D2247">
        <w:rPr>
          <w:rFonts w:ascii="Arial" w:eastAsia="Times New Roman" w:hAnsi="Arial" w:cs="Arial"/>
          <w:color w:val="000000"/>
          <w:sz w:val="24"/>
          <w:szCs w:val="24"/>
          <w:lang w:val="vi-VN"/>
        </w:rPr>
        <w:t>ang Bộ, Thủ trưởng cơ quan thuộc Chính phủ, Chủ tịch Ủy ban nhân dân tỉnh, thành phố trực thuộc Trun</w:t>
      </w:r>
      <w:r w:rsidRPr="004D2247">
        <w:rPr>
          <w:rFonts w:ascii="Arial" w:eastAsia="Times New Roman" w:hAnsi="Arial" w:cs="Arial"/>
          <w:color w:val="000000"/>
          <w:sz w:val="24"/>
          <w:szCs w:val="24"/>
        </w:rPr>
        <w:t>g </w:t>
      </w:r>
      <w:r w:rsidRPr="004D2247">
        <w:rPr>
          <w:rFonts w:ascii="Arial" w:eastAsia="Times New Roman" w:hAnsi="Arial" w:cs="Arial"/>
          <w:color w:val="000000"/>
          <w:sz w:val="24"/>
          <w:szCs w:val="24"/>
          <w:lang w:val="vi-VN"/>
        </w:rPr>
        <w:t>ương, theo thẩm quyền được giao tổ chức thi th</w:t>
      </w:r>
      <w:r w:rsidRPr="004D2247">
        <w:rPr>
          <w:rFonts w:ascii="Arial" w:eastAsia="Times New Roman" w:hAnsi="Arial" w:cs="Arial"/>
          <w:color w:val="000000"/>
          <w:sz w:val="24"/>
          <w:szCs w:val="24"/>
        </w:rPr>
        <w:t>ă</w:t>
      </w:r>
      <w:r w:rsidRPr="004D2247">
        <w:rPr>
          <w:rFonts w:ascii="Arial" w:eastAsia="Times New Roman" w:hAnsi="Arial" w:cs="Arial"/>
          <w:color w:val="000000"/>
          <w:sz w:val="24"/>
          <w:szCs w:val="24"/>
          <w:lang w:val="vi-VN"/>
        </w:rPr>
        <w:t>ng hạng chức danh nghề nghiệp giáo viên đảm bảo các quy định tại Thông tư này.</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2. Chủ tịch Ủy ban nhân dân tỉnh, thành phố trực thuộc Trung ương và Thủ trưởng các cơ sở giáo dục căn cứ quy định tại Thông tư này, theo thẩm qu</w:t>
      </w:r>
      <w:r w:rsidRPr="004D2247">
        <w:rPr>
          <w:rFonts w:ascii="Arial" w:eastAsia="Times New Roman" w:hAnsi="Arial" w:cs="Arial"/>
          <w:color w:val="000000"/>
          <w:sz w:val="24"/>
          <w:szCs w:val="24"/>
        </w:rPr>
        <w:t>y</w:t>
      </w:r>
      <w:r w:rsidRPr="004D2247">
        <w:rPr>
          <w:rFonts w:ascii="Arial" w:eastAsia="Times New Roman" w:hAnsi="Arial" w:cs="Arial"/>
          <w:color w:val="000000"/>
          <w:sz w:val="24"/>
          <w:szCs w:val="24"/>
          <w:lang w:val="vi-VN"/>
        </w:rPr>
        <w:t>ền được giao cử giáo viên tham dự kỳ thi thăng hạng chức danh nghề nghiệp giáo viên và chịu trách nhiệm về tiêu chuẩn, điều kiện của giáo viên tham dự kỳ thi thăng hạng chức danh nghề nghiệp giáo viên.</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tblPr>
      <w:tblGrid>
        <w:gridCol w:w="4708"/>
        <w:gridCol w:w="4148"/>
      </w:tblGrid>
      <w:tr w:rsidR="004D2247" w:rsidRPr="004D2247" w:rsidTr="004D2247">
        <w:trPr>
          <w:tblCellSpacing w:w="0" w:type="dxa"/>
        </w:trPr>
        <w:tc>
          <w:tcPr>
            <w:tcW w:w="4708" w:type="dxa"/>
            <w:shd w:val="clear" w:color="auto" w:fill="FFFFFF"/>
            <w:tcMar>
              <w:top w:w="0" w:type="dxa"/>
              <w:left w:w="108" w:type="dxa"/>
              <w:bottom w:w="0" w:type="dxa"/>
              <w:right w:w="108" w:type="dxa"/>
            </w:tcMar>
            <w:hideMark/>
          </w:tcPr>
          <w:p w:rsidR="004D2247" w:rsidRPr="004D2247" w:rsidRDefault="004D2247" w:rsidP="004D2247">
            <w:pPr>
              <w:spacing w:before="120" w:after="0" w:line="156" w:lineRule="atLeast"/>
              <w:rPr>
                <w:rFonts w:ascii="Arial" w:eastAsia="Times New Roman" w:hAnsi="Arial" w:cs="Arial"/>
                <w:color w:val="000000"/>
                <w:sz w:val="24"/>
                <w:szCs w:val="24"/>
              </w:rPr>
            </w:pPr>
            <w:r w:rsidRPr="004D2247">
              <w:rPr>
                <w:rFonts w:ascii="Arial" w:eastAsia="Times New Roman" w:hAnsi="Arial" w:cs="Arial"/>
                <w:b/>
                <w:bCs/>
                <w:i/>
                <w:iCs/>
                <w:color w:val="000000"/>
                <w:sz w:val="24"/>
                <w:szCs w:val="24"/>
                <w:lang w:val="vi-VN"/>
              </w:rPr>
              <w:br/>
              <w:t>Nơi nhận:</w:t>
            </w:r>
            <w:r w:rsidRPr="004D2247">
              <w:rPr>
                <w:rFonts w:ascii="Arial" w:eastAsia="Times New Roman" w:hAnsi="Arial" w:cs="Arial"/>
                <w:b/>
                <w:bCs/>
                <w:i/>
                <w:iCs/>
                <w:color w:val="000000"/>
                <w:sz w:val="24"/>
                <w:szCs w:val="24"/>
                <w:lang w:val="vi-VN"/>
              </w:rPr>
              <w:br/>
            </w:r>
            <w:r w:rsidRPr="004D2247">
              <w:rPr>
                <w:rFonts w:ascii="Arial" w:eastAsia="Times New Roman" w:hAnsi="Arial" w:cs="Arial"/>
                <w:color w:val="000000"/>
                <w:sz w:val="24"/>
                <w:szCs w:val="24"/>
                <w:lang w:val="vi-VN"/>
              </w:rPr>
              <w:lastRenderedPageBreak/>
              <w:t>- Thủ tướng, các Phó Thủ tướng Chính phủ;</w:t>
            </w:r>
            <w:r w:rsidRPr="004D2247">
              <w:rPr>
                <w:rFonts w:ascii="Arial" w:eastAsia="Times New Roman" w:hAnsi="Arial" w:cs="Arial"/>
                <w:color w:val="000000"/>
                <w:sz w:val="24"/>
                <w:szCs w:val="24"/>
                <w:lang w:val="vi-VN"/>
              </w:rPr>
              <w:br/>
              <w:t>- Các Bộ, cơ quan ngang Bộ, cơ quan thuộc Chính phủ;</w:t>
            </w:r>
            <w:r w:rsidRPr="004D2247">
              <w:rPr>
                <w:rFonts w:ascii="Arial" w:eastAsia="Times New Roman" w:hAnsi="Arial" w:cs="Arial"/>
                <w:color w:val="000000"/>
                <w:sz w:val="24"/>
                <w:szCs w:val="24"/>
                <w:lang w:val="vi-VN"/>
              </w:rPr>
              <w:br/>
            </w:r>
            <w:r w:rsidRPr="004D2247">
              <w:rPr>
                <w:rFonts w:ascii="Arial" w:eastAsia="Times New Roman" w:hAnsi="Arial" w:cs="Arial"/>
                <w:color w:val="000000"/>
                <w:sz w:val="24"/>
                <w:szCs w:val="24"/>
              </w:rPr>
              <w:t>- </w:t>
            </w:r>
            <w:r w:rsidRPr="004D2247">
              <w:rPr>
                <w:rFonts w:ascii="Arial" w:eastAsia="Times New Roman" w:hAnsi="Arial" w:cs="Arial"/>
                <w:color w:val="000000"/>
                <w:sz w:val="24"/>
                <w:szCs w:val="24"/>
                <w:lang w:val="vi-VN"/>
              </w:rPr>
              <w:t>Văn phòng Quốc hội;</w:t>
            </w:r>
            <w:r w:rsidRPr="004D2247">
              <w:rPr>
                <w:rFonts w:ascii="Arial" w:eastAsia="Times New Roman" w:hAnsi="Arial" w:cs="Arial"/>
                <w:color w:val="000000"/>
                <w:sz w:val="24"/>
                <w:szCs w:val="24"/>
                <w:lang w:val="vi-VN"/>
              </w:rPr>
              <w:br/>
              <w:t>- Văn phòng Chính phủ;</w:t>
            </w:r>
            <w:r w:rsidRPr="004D2247">
              <w:rPr>
                <w:rFonts w:ascii="Arial" w:eastAsia="Times New Roman" w:hAnsi="Arial" w:cs="Arial"/>
                <w:color w:val="000000"/>
                <w:sz w:val="24"/>
                <w:szCs w:val="24"/>
                <w:lang w:val="vi-VN"/>
              </w:rPr>
              <w:br/>
              <w:t>- Văn phòng Trung ương và các Ban của Đản</w:t>
            </w:r>
            <w:r w:rsidRPr="004D2247">
              <w:rPr>
                <w:rFonts w:ascii="Arial" w:eastAsia="Times New Roman" w:hAnsi="Arial" w:cs="Arial"/>
                <w:color w:val="000000"/>
                <w:sz w:val="24"/>
                <w:szCs w:val="24"/>
              </w:rPr>
              <w:t>g</w:t>
            </w:r>
            <w:r w:rsidRPr="004D2247">
              <w:rPr>
                <w:rFonts w:ascii="Arial" w:eastAsia="Times New Roman" w:hAnsi="Arial" w:cs="Arial"/>
                <w:color w:val="000000"/>
                <w:sz w:val="24"/>
                <w:szCs w:val="24"/>
                <w:lang w:val="vi-VN"/>
              </w:rPr>
              <w:t>;</w:t>
            </w:r>
            <w:r w:rsidRPr="004D2247">
              <w:rPr>
                <w:rFonts w:ascii="Arial" w:eastAsia="Times New Roman" w:hAnsi="Arial" w:cs="Arial"/>
                <w:color w:val="000000"/>
                <w:sz w:val="24"/>
                <w:szCs w:val="24"/>
                <w:lang w:val="vi-VN"/>
              </w:rPr>
              <w:br/>
              <w:t>- Văn phòng Tổng Bí thư;</w:t>
            </w:r>
            <w:r w:rsidRPr="004D2247">
              <w:rPr>
                <w:rFonts w:ascii="Arial" w:eastAsia="Times New Roman" w:hAnsi="Arial" w:cs="Arial"/>
                <w:color w:val="000000"/>
                <w:sz w:val="24"/>
                <w:szCs w:val="24"/>
                <w:lang w:val="vi-VN"/>
              </w:rPr>
              <w:br/>
              <w:t>- Văn phòng Chủ tịch nước;</w:t>
            </w:r>
            <w:r w:rsidRPr="004D2247">
              <w:rPr>
                <w:rFonts w:ascii="Arial" w:eastAsia="Times New Roman" w:hAnsi="Arial" w:cs="Arial"/>
                <w:color w:val="000000"/>
                <w:sz w:val="24"/>
                <w:szCs w:val="24"/>
                <w:lang w:val="vi-VN"/>
              </w:rPr>
              <w:br/>
              <w:t>- Kiểm toán Nhà nước;</w:t>
            </w:r>
            <w:r w:rsidRPr="004D2247">
              <w:rPr>
                <w:rFonts w:ascii="Arial" w:eastAsia="Times New Roman" w:hAnsi="Arial" w:cs="Arial"/>
                <w:color w:val="000000"/>
                <w:sz w:val="24"/>
                <w:szCs w:val="24"/>
                <w:lang w:val="vi-VN"/>
              </w:rPr>
              <w:br/>
              <w:t>- UBTW Mặt trận Tổ quốc Việt N</w:t>
            </w:r>
            <w:r w:rsidRPr="004D2247">
              <w:rPr>
                <w:rFonts w:ascii="Arial" w:eastAsia="Times New Roman" w:hAnsi="Arial" w:cs="Arial"/>
                <w:color w:val="000000"/>
                <w:sz w:val="24"/>
                <w:szCs w:val="24"/>
              </w:rPr>
              <w:t>a</w:t>
            </w:r>
            <w:r w:rsidRPr="004D2247">
              <w:rPr>
                <w:rFonts w:ascii="Arial" w:eastAsia="Times New Roman" w:hAnsi="Arial" w:cs="Arial"/>
                <w:color w:val="000000"/>
                <w:sz w:val="24"/>
                <w:szCs w:val="24"/>
                <w:lang w:val="vi-VN"/>
              </w:rPr>
              <w:t>m;</w:t>
            </w:r>
            <w:r w:rsidRPr="004D2247">
              <w:rPr>
                <w:rFonts w:ascii="Arial" w:eastAsia="Times New Roman" w:hAnsi="Arial" w:cs="Arial"/>
                <w:color w:val="000000"/>
                <w:sz w:val="24"/>
                <w:szCs w:val="24"/>
                <w:lang w:val="vi-VN"/>
              </w:rPr>
              <w:br/>
              <w:t>- Cơ quan Trung ương các đoàn thể;</w:t>
            </w:r>
            <w:r w:rsidRPr="004D2247">
              <w:rPr>
                <w:rFonts w:ascii="Arial" w:eastAsia="Times New Roman" w:hAnsi="Arial" w:cs="Arial"/>
                <w:color w:val="000000"/>
                <w:sz w:val="24"/>
                <w:szCs w:val="24"/>
                <w:lang w:val="vi-VN"/>
              </w:rPr>
              <w:br/>
              <w:t>- Công báo; Website Chính phủ;</w:t>
            </w:r>
            <w:r w:rsidRPr="004D2247">
              <w:rPr>
                <w:rFonts w:ascii="Arial" w:eastAsia="Times New Roman" w:hAnsi="Arial" w:cs="Arial"/>
                <w:color w:val="000000"/>
                <w:sz w:val="24"/>
                <w:szCs w:val="24"/>
                <w:lang w:val="vi-VN"/>
              </w:rPr>
              <w:br/>
              <w:t>- Cục Kiểm tra văn bản quy phạm pháp </w:t>
            </w:r>
            <w:r w:rsidRPr="004D2247">
              <w:rPr>
                <w:rFonts w:ascii="Arial" w:eastAsia="Times New Roman" w:hAnsi="Arial" w:cs="Arial"/>
                <w:color w:val="000000"/>
                <w:sz w:val="24"/>
                <w:szCs w:val="24"/>
              </w:rPr>
              <w:t>l</w:t>
            </w:r>
            <w:r w:rsidRPr="004D2247">
              <w:rPr>
                <w:rFonts w:ascii="Arial" w:eastAsia="Times New Roman" w:hAnsi="Arial" w:cs="Arial"/>
                <w:color w:val="000000"/>
                <w:sz w:val="24"/>
                <w:szCs w:val="24"/>
                <w:lang w:val="vi-VN"/>
              </w:rPr>
              <w:t>uật (Bộ T</w:t>
            </w:r>
            <w:r w:rsidRPr="004D2247">
              <w:rPr>
                <w:rFonts w:ascii="Arial" w:eastAsia="Times New Roman" w:hAnsi="Arial" w:cs="Arial"/>
                <w:color w:val="000000"/>
                <w:sz w:val="24"/>
                <w:szCs w:val="24"/>
              </w:rPr>
              <w:t>ư</w:t>
            </w:r>
            <w:r w:rsidRPr="004D2247">
              <w:rPr>
                <w:rFonts w:ascii="Arial" w:eastAsia="Times New Roman" w:hAnsi="Arial" w:cs="Arial"/>
                <w:color w:val="000000"/>
                <w:sz w:val="24"/>
                <w:szCs w:val="24"/>
                <w:lang w:val="vi-VN"/>
              </w:rPr>
              <w:t>phá</w:t>
            </w:r>
            <w:r w:rsidRPr="004D2247">
              <w:rPr>
                <w:rFonts w:ascii="Arial" w:eastAsia="Times New Roman" w:hAnsi="Arial" w:cs="Arial"/>
                <w:color w:val="000000"/>
                <w:sz w:val="24"/>
                <w:szCs w:val="24"/>
              </w:rPr>
              <w:t>p</w:t>
            </w:r>
            <w:r w:rsidRPr="004D2247">
              <w:rPr>
                <w:rFonts w:ascii="Arial" w:eastAsia="Times New Roman" w:hAnsi="Arial" w:cs="Arial"/>
                <w:color w:val="000000"/>
                <w:sz w:val="24"/>
                <w:szCs w:val="24"/>
                <w:lang w:val="vi-VN"/>
              </w:rPr>
              <w:t>);</w:t>
            </w:r>
            <w:r w:rsidRPr="004D2247">
              <w:rPr>
                <w:rFonts w:ascii="Arial" w:eastAsia="Times New Roman" w:hAnsi="Arial" w:cs="Arial"/>
                <w:color w:val="000000"/>
                <w:sz w:val="24"/>
                <w:szCs w:val="24"/>
                <w:lang w:val="vi-VN"/>
              </w:rPr>
              <w:br/>
              <w:t>- Hội đồng Quốc gia giáo dục và Phát triển nhân lực;</w:t>
            </w:r>
            <w:r w:rsidRPr="004D2247">
              <w:rPr>
                <w:rFonts w:ascii="Arial" w:eastAsia="Times New Roman" w:hAnsi="Arial" w:cs="Arial"/>
                <w:color w:val="000000"/>
                <w:sz w:val="24"/>
                <w:szCs w:val="24"/>
                <w:lang w:val="vi-VN"/>
              </w:rPr>
              <w:br/>
              <w:t>- UBND các tỉnh, TP </w:t>
            </w:r>
            <w:proofErr w:type="spellStart"/>
            <w:r w:rsidRPr="004D2247">
              <w:rPr>
                <w:rFonts w:ascii="Arial" w:eastAsia="Times New Roman" w:hAnsi="Arial" w:cs="Arial"/>
                <w:color w:val="000000"/>
                <w:sz w:val="24"/>
                <w:szCs w:val="24"/>
              </w:rPr>
              <w:t>tr</w:t>
            </w:r>
            <w:proofErr w:type="spellEnd"/>
            <w:r w:rsidRPr="004D2247">
              <w:rPr>
                <w:rFonts w:ascii="Arial" w:eastAsia="Times New Roman" w:hAnsi="Arial" w:cs="Arial"/>
                <w:color w:val="000000"/>
                <w:sz w:val="24"/>
                <w:szCs w:val="24"/>
                <w:lang w:val="vi-VN"/>
              </w:rPr>
              <w:t>ực thuộc TW;</w:t>
            </w:r>
            <w:r w:rsidRPr="004D2247">
              <w:rPr>
                <w:rFonts w:ascii="Arial" w:eastAsia="Times New Roman" w:hAnsi="Arial" w:cs="Arial"/>
                <w:color w:val="000000"/>
                <w:sz w:val="24"/>
                <w:szCs w:val="24"/>
                <w:lang w:val="vi-VN"/>
              </w:rPr>
              <w:br/>
              <w:t>- Bộ trưởng, Thứ trư</w:t>
            </w:r>
            <w:r w:rsidRPr="004D2247">
              <w:rPr>
                <w:rFonts w:ascii="Arial" w:eastAsia="Times New Roman" w:hAnsi="Arial" w:cs="Arial"/>
                <w:color w:val="000000"/>
                <w:sz w:val="24"/>
                <w:szCs w:val="24"/>
              </w:rPr>
              <w:t>ở</w:t>
            </w:r>
            <w:r w:rsidRPr="004D2247">
              <w:rPr>
                <w:rFonts w:ascii="Arial" w:eastAsia="Times New Roman" w:hAnsi="Arial" w:cs="Arial"/>
                <w:color w:val="000000"/>
                <w:sz w:val="24"/>
                <w:szCs w:val="24"/>
                <w:lang w:val="vi-VN"/>
              </w:rPr>
              <w:t>ng và các Vụ, Cục, tổ chức thuộc Bộ GD&amp;ĐT;</w:t>
            </w:r>
            <w:r w:rsidRPr="004D2247">
              <w:rPr>
                <w:rFonts w:ascii="Arial" w:eastAsia="Times New Roman" w:hAnsi="Arial" w:cs="Arial"/>
                <w:color w:val="000000"/>
                <w:sz w:val="24"/>
                <w:szCs w:val="24"/>
                <w:lang w:val="vi-VN"/>
              </w:rPr>
              <w:br/>
              <w:t>- Sở GD&amp;ĐT, S</w:t>
            </w:r>
            <w:r w:rsidRPr="004D2247">
              <w:rPr>
                <w:rFonts w:ascii="Arial" w:eastAsia="Times New Roman" w:hAnsi="Arial" w:cs="Arial"/>
                <w:color w:val="000000"/>
                <w:sz w:val="24"/>
                <w:szCs w:val="24"/>
              </w:rPr>
              <w:t>ở </w:t>
            </w:r>
            <w:r w:rsidRPr="004D2247">
              <w:rPr>
                <w:rFonts w:ascii="Arial" w:eastAsia="Times New Roman" w:hAnsi="Arial" w:cs="Arial"/>
                <w:color w:val="000000"/>
                <w:sz w:val="24"/>
                <w:szCs w:val="24"/>
                <w:lang w:val="vi-VN"/>
              </w:rPr>
              <w:t>Nội vụ các t</w:t>
            </w:r>
            <w:r w:rsidRPr="004D2247">
              <w:rPr>
                <w:rFonts w:ascii="Arial" w:eastAsia="Times New Roman" w:hAnsi="Arial" w:cs="Arial"/>
                <w:color w:val="000000"/>
                <w:sz w:val="24"/>
                <w:szCs w:val="24"/>
              </w:rPr>
              <w:t>ỉ</w:t>
            </w:r>
            <w:r w:rsidRPr="004D2247">
              <w:rPr>
                <w:rFonts w:ascii="Arial" w:eastAsia="Times New Roman" w:hAnsi="Arial" w:cs="Arial"/>
                <w:color w:val="000000"/>
                <w:sz w:val="24"/>
                <w:szCs w:val="24"/>
                <w:lang w:val="vi-VN"/>
              </w:rPr>
              <w:t>nh, thành phố trực thuộc TW;</w:t>
            </w:r>
            <w:r w:rsidRPr="004D2247">
              <w:rPr>
                <w:rFonts w:ascii="Arial" w:eastAsia="Times New Roman" w:hAnsi="Arial" w:cs="Arial"/>
                <w:color w:val="000000"/>
                <w:sz w:val="24"/>
                <w:szCs w:val="24"/>
                <w:lang w:val="vi-VN"/>
              </w:rPr>
              <w:br/>
              <w:t>- Website Bộ GD&amp;ĐT;</w:t>
            </w:r>
            <w:r w:rsidRPr="004D2247">
              <w:rPr>
                <w:rFonts w:ascii="Arial" w:eastAsia="Times New Roman" w:hAnsi="Arial" w:cs="Arial"/>
                <w:color w:val="000000"/>
                <w:sz w:val="24"/>
                <w:szCs w:val="24"/>
                <w:lang w:val="vi-VN"/>
              </w:rPr>
              <w:br/>
              <w:t>- Lưu: VT, Vụ PC, Cục NGCBQLGD (25b).</w:t>
            </w:r>
          </w:p>
        </w:tc>
        <w:tc>
          <w:tcPr>
            <w:tcW w:w="4148" w:type="dxa"/>
            <w:shd w:val="clear" w:color="auto" w:fill="FFFFFF"/>
            <w:tcMar>
              <w:top w:w="0" w:type="dxa"/>
              <w:left w:w="108" w:type="dxa"/>
              <w:bottom w:w="0" w:type="dxa"/>
              <w:right w:w="108" w:type="dxa"/>
            </w:tcMar>
            <w:hideMark/>
          </w:tcPr>
          <w:p w:rsidR="004D2247" w:rsidRPr="004D2247" w:rsidRDefault="004D2247" w:rsidP="004D2247">
            <w:pPr>
              <w:spacing w:before="120" w:after="0" w:line="156" w:lineRule="atLeast"/>
              <w:jc w:val="center"/>
              <w:rPr>
                <w:rFonts w:ascii="Arial" w:eastAsia="Times New Roman" w:hAnsi="Arial" w:cs="Arial"/>
                <w:color w:val="000000"/>
                <w:sz w:val="24"/>
                <w:szCs w:val="24"/>
              </w:rPr>
            </w:pPr>
            <w:r w:rsidRPr="004D2247">
              <w:rPr>
                <w:rFonts w:ascii="Arial" w:eastAsia="Times New Roman" w:hAnsi="Arial" w:cs="Arial"/>
                <w:b/>
                <w:bCs/>
                <w:color w:val="000000"/>
                <w:sz w:val="24"/>
                <w:szCs w:val="24"/>
              </w:rPr>
              <w:lastRenderedPageBreak/>
              <w:t>KT. BỘ TRƯỞNG</w:t>
            </w:r>
            <w:r w:rsidRPr="004D2247">
              <w:rPr>
                <w:rFonts w:ascii="Arial" w:eastAsia="Times New Roman" w:hAnsi="Arial" w:cs="Arial"/>
                <w:b/>
                <w:bCs/>
                <w:color w:val="000000"/>
                <w:sz w:val="24"/>
                <w:szCs w:val="24"/>
              </w:rPr>
              <w:br/>
              <w:t>THỨ TRƯỞNG</w:t>
            </w:r>
            <w:r w:rsidRPr="004D2247">
              <w:rPr>
                <w:rFonts w:ascii="Arial" w:eastAsia="Times New Roman" w:hAnsi="Arial" w:cs="Arial"/>
                <w:b/>
                <w:bCs/>
                <w:color w:val="000000"/>
                <w:sz w:val="24"/>
                <w:szCs w:val="24"/>
                <w:lang w:val="vi-VN"/>
              </w:rPr>
              <w:br/>
            </w:r>
            <w:r w:rsidRPr="004D2247">
              <w:rPr>
                <w:rFonts w:ascii="Arial" w:eastAsia="Times New Roman" w:hAnsi="Arial" w:cs="Arial"/>
                <w:b/>
                <w:bCs/>
                <w:color w:val="000000"/>
                <w:sz w:val="24"/>
                <w:szCs w:val="24"/>
                <w:lang w:val="vi-VN"/>
              </w:rPr>
              <w:lastRenderedPageBreak/>
              <w:br/>
            </w:r>
            <w:r w:rsidRPr="004D2247">
              <w:rPr>
                <w:rFonts w:ascii="Arial" w:eastAsia="Times New Roman" w:hAnsi="Arial" w:cs="Arial"/>
                <w:b/>
                <w:bCs/>
                <w:color w:val="000000"/>
                <w:sz w:val="24"/>
                <w:szCs w:val="24"/>
                <w:lang w:val="vi-VN"/>
              </w:rPr>
              <w:br/>
            </w:r>
            <w:r w:rsidRPr="004D2247">
              <w:rPr>
                <w:rFonts w:ascii="Arial" w:eastAsia="Times New Roman" w:hAnsi="Arial" w:cs="Arial"/>
                <w:b/>
                <w:bCs/>
                <w:color w:val="000000"/>
                <w:sz w:val="24"/>
                <w:szCs w:val="24"/>
                <w:lang w:val="vi-VN"/>
              </w:rPr>
              <w:br/>
            </w:r>
            <w:r w:rsidRPr="004D2247">
              <w:rPr>
                <w:rFonts w:ascii="Arial" w:eastAsia="Times New Roman" w:hAnsi="Arial" w:cs="Arial"/>
                <w:b/>
                <w:bCs/>
                <w:color w:val="000000"/>
                <w:sz w:val="24"/>
                <w:szCs w:val="24"/>
                <w:lang w:val="vi-VN"/>
              </w:rPr>
              <w:br/>
            </w:r>
            <w:proofErr w:type="spellStart"/>
            <w:r w:rsidRPr="004D2247">
              <w:rPr>
                <w:rFonts w:ascii="Arial" w:eastAsia="Times New Roman" w:hAnsi="Arial" w:cs="Arial"/>
                <w:b/>
                <w:bCs/>
                <w:color w:val="000000"/>
                <w:sz w:val="24"/>
                <w:szCs w:val="24"/>
              </w:rPr>
              <w:t>Nguyễn</w:t>
            </w:r>
            <w:proofErr w:type="spellEnd"/>
            <w:r w:rsidRPr="004D2247">
              <w:rPr>
                <w:rFonts w:ascii="Arial" w:eastAsia="Times New Roman" w:hAnsi="Arial" w:cs="Arial"/>
                <w:b/>
                <w:bCs/>
                <w:color w:val="000000"/>
                <w:sz w:val="24"/>
                <w:szCs w:val="24"/>
              </w:rPr>
              <w:t xml:space="preserve"> </w:t>
            </w:r>
            <w:proofErr w:type="spellStart"/>
            <w:r w:rsidRPr="004D2247">
              <w:rPr>
                <w:rFonts w:ascii="Arial" w:eastAsia="Times New Roman" w:hAnsi="Arial" w:cs="Arial"/>
                <w:b/>
                <w:bCs/>
                <w:color w:val="000000"/>
                <w:sz w:val="24"/>
                <w:szCs w:val="24"/>
              </w:rPr>
              <w:t>Thị</w:t>
            </w:r>
            <w:proofErr w:type="spellEnd"/>
            <w:r w:rsidRPr="004D2247">
              <w:rPr>
                <w:rFonts w:ascii="Arial" w:eastAsia="Times New Roman" w:hAnsi="Arial" w:cs="Arial"/>
                <w:b/>
                <w:bCs/>
                <w:color w:val="000000"/>
                <w:sz w:val="24"/>
                <w:szCs w:val="24"/>
              </w:rPr>
              <w:t xml:space="preserve"> </w:t>
            </w:r>
            <w:proofErr w:type="spellStart"/>
            <w:r w:rsidRPr="004D2247">
              <w:rPr>
                <w:rFonts w:ascii="Arial" w:eastAsia="Times New Roman" w:hAnsi="Arial" w:cs="Arial"/>
                <w:b/>
                <w:bCs/>
                <w:color w:val="000000"/>
                <w:sz w:val="24"/>
                <w:szCs w:val="24"/>
              </w:rPr>
              <w:t>Nghĩa</w:t>
            </w:r>
            <w:proofErr w:type="spellEnd"/>
          </w:p>
        </w:tc>
      </w:tr>
    </w:tbl>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rPr>
        <w:lastRenderedPageBreak/>
        <w:t> </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 </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 </w:t>
      </w:r>
    </w:p>
    <w:p w:rsidR="004D2247" w:rsidRPr="004D2247" w:rsidRDefault="004D2247" w:rsidP="004D2247">
      <w:pPr>
        <w:shd w:val="clear" w:color="auto" w:fill="FFFFFF"/>
        <w:spacing w:before="120" w:after="0" w:line="156" w:lineRule="atLeast"/>
        <w:rPr>
          <w:rFonts w:ascii="Arial" w:eastAsia="Times New Roman" w:hAnsi="Arial" w:cs="Arial"/>
          <w:color w:val="000000"/>
          <w:sz w:val="24"/>
          <w:szCs w:val="24"/>
        </w:rPr>
      </w:pPr>
      <w:r w:rsidRPr="004D2247">
        <w:rPr>
          <w:rFonts w:ascii="Arial" w:eastAsia="Times New Roman" w:hAnsi="Arial" w:cs="Arial"/>
          <w:color w:val="000000"/>
          <w:sz w:val="24"/>
          <w:szCs w:val="24"/>
          <w:lang w:val="vi-VN"/>
        </w:rPr>
        <w:t> </w:t>
      </w:r>
    </w:p>
    <w:p w:rsidR="00000000" w:rsidRPr="004D2247" w:rsidRDefault="004D2247">
      <w:pPr>
        <w:rPr>
          <w:sz w:val="24"/>
          <w:szCs w:val="24"/>
        </w:rPr>
      </w:pPr>
    </w:p>
    <w:p w:rsidR="004D2247" w:rsidRPr="004D2247" w:rsidRDefault="004D2247">
      <w:pPr>
        <w:rPr>
          <w:sz w:val="24"/>
          <w:szCs w:val="24"/>
        </w:rPr>
      </w:pPr>
    </w:p>
    <w:sectPr w:rsidR="004D2247" w:rsidRPr="004D2247" w:rsidSect="004D224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2247"/>
    <w:rsid w:val="004D2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247"/>
    <w:rPr>
      <w:color w:val="0000FF"/>
      <w:u w:val="single"/>
    </w:rPr>
  </w:style>
</w:styles>
</file>

<file path=word/webSettings.xml><?xml version="1.0" encoding="utf-8"?>
<w:webSettings xmlns:r="http://schemas.openxmlformats.org/officeDocument/2006/relationships" xmlns:w="http://schemas.openxmlformats.org/wordprocessingml/2006/main">
  <w:divs>
    <w:div w:id="9922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22/2015/TTLT-BGD%C4%90T-BNV&amp;area=2&amp;type=0&amp;match=False&amp;vc=True&amp;lan=1" TargetMode="External"/><Relationship Id="rId4" Type="http://schemas.openxmlformats.org/officeDocument/2006/relationships/hyperlink" Target="https://thuvienphapluat.vn/phap-luat/tim-van-ban.aspx?keyword=20/2015/TTLT-BGD%C4%90T-BNV&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3026</Words>
  <Characters>17254</Characters>
  <Application>Microsoft Office Word</Application>
  <DocSecurity>0</DocSecurity>
  <Lines>143</Lines>
  <Paragraphs>40</Paragraphs>
  <ScaleCrop>false</ScaleCrop>
  <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2018-04-13T00:31:00Z</dcterms:created>
  <dcterms:modified xsi:type="dcterms:W3CDTF">2018-04-13T00:31:00Z</dcterms:modified>
</cp:coreProperties>
</file>